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2D8BE" w14:textId="2CB3F32E" w:rsidR="006C5D2D" w:rsidRPr="001D138A" w:rsidRDefault="006C5D2D" w:rsidP="006C5D2D">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1D138A">
        <w:rPr>
          <w:rFonts w:asciiTheme="minorHAnsi" w:hAnsiTheme="minorHAnsi" w:cstheme="minorHAnsi"/>
          <w:b/>
          <w:sz w:val="24"/>
        </w:rPr>
        <w:t>3GPP TSG-RAN WG4 Meeting # 106bis</w:t>
      </w:r>
      <w:r w:rsidRPr="001D138A">
        <w:rPr>
          <w:rFonts w:asciiTheme="minorHAnsi" w:hAnsiTheme="minorHAnsi" w:cstheme="minorHAnsi" w:hint="eastAsia"/>
          <w:b/>
          <w:sz w:val="24"/>
        </w:rPr>
        <w:t>-</w:t>
      </w:r>
      <w:r w:rsidRPr="001D138A">
        <w:rPr>
          <w:rFonts w:asciiTheme="minorHAnsi" w:hAnsiTheme="minorHAnsi" w:cstheme="minorHAnsi"/>
          <w:b/>
          <w:sz w:val="24"/>
        </w:rPr>
        <w:t>e</w:t>
      </w:r>
      <w:r w:rsidRPr="001D138A">
        <w:rPr>
          <w:rFonts w:asciiTheme="minorHAnsi" w:hAnsiTheme="minorHAnsi" w:cstheme="minorHAnsi"/>
          <w:b/>
          <w:sz w:val="24"/>
        </w:rPr>
        <w:tab/>
      </w:r>
      <w:r w:rsidRPr="001D138A">
        <w:rPr>
          <w:rFonts w:asciiTheme="minorHAnsi" w:hAnsiTheme="minorHAnsi" w:cstheme="minorHAnsi"/>
          <w:b/>
          <w:sz w:val="24"/>
        </w:rPr>
        <w:tab/>
      </w:r>
      <w:r w:rsidRPr="001D138A">
        <w:rPr>
          <w:rFonts w:asciiTheme="minorHAnsi" w:hAnsiTheme="minorHAnsi" w:cstheme="minorHAnsi"/>
          <w:b/>
          <w:sz w:val="24"/>
        </w:rPr>
        <w:tab/>
      </w:r>
      <w:r w:rsidRPr="001D138A">
        <w:rPr>
          <w:rFonts w:asciiTheme="minorHAnsi" w:hAnsiTheme="minorHAnsi" w:cstheme="minorHAnsi"/>
          <w:b/>
          <w:sz w:val="24"/>
        </w:rPr>
        <w:tab/>
      </w:r>
      <w:r>
        <w:rPr>
          <w:rFonts w:asciiTheme="minorHAnsi" w:hAnsiTheme="minorHAnsi" w:cstheme="minorHAnsi"/>
          <w:b/>
          <w:sz w:val="24"/>
        </w:rPr>
        <w:t xml:space="preserve">                                                                            </w:t>
      </w:r>
      <w:r w:rsidR="00EF4992" w:rsidRPr="00EF4992">
        <w:rPr>
          <w:rFonts w:asciiTheme="minorHAnsi" w:hAnsiTheme="minorHAnsi" w:cstheme="minorHAnsi"/>
          <w:b/>
          <w:sz w:val="24"/>
        </w:rPr>
        <w:t>R4-2304236</w:t>
      </w:r>
    </w:p>
    <w:p w14:paraId="6131E0F7" w14:textId="77777777" w:rsidR="006C5D2D" w:rsidRDefault="006C5D2D" w:rsidP="006C5D2D">
      <w:pPr>
        <w:tabs>
          <w:tab w:val="left" w:pos="1985"/>
        </w:tabs>
        <w:ind w:left="1980" w:hanging="1980"/>
        <w:rPr>
          <w:rFonts w:asciiTheme="minorHAnsi" w:hAnsiTheme="minorHAnsi" w:cstheme="minorHAnsi"/>
          <w:b/>
          <w:sz w:val="24"/>
        </w:rPr>
      </w:pPr>
      <w:r w:rsidRPr="001D138A">
        <w:rPr>
          <w:rFonts w:asciiTheme="minorHAnsi" w:hAnsiTheme="minorHAnsi" w:cstheme="minorHAnsi"/>
          <w:b/>
          <w:sz w:val="24"/>
        </w:rPr>
        <w:t>Online, April 17 – April 26, 2023</w:t>
      </w:r>
    </w:p>
    <w:p w14:paraId="51904BCE" w14:textId="360B1AFB" w:rsidR="006C5D2D" w:rsidRPr="007861AF" w:rsidRDefault="006C5D2D" w:rsidP="006C5D2D">
      <w:pPr>
        <w:tabs>
          <w:tab w:val="left" w:pos="1985"/>
        </w:tabs>
        <w:ind w:left="1980" w:hanging="1980"/>
        <w:rPr>
          <w:rStyle w:val="a4"/>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Pr>
          <w:rFonts w:asciiTheme="minorHAnsi" w:hAnsiTheme="minorHAnsi" w:cstheme="minorHAnsi"/>
          <w:sz w:val="24"/>
        </w:rPr>
        <w:t>Discussion on Positioning in L</w:t>
      </w:r>
      <w:r w:rsidR="00461DB0">
        <w:rPr>
          <w:rFonts w:asciiTheme="minorHAnsi" w:hAnsiTheme="minorHAnsi" w:cstheme="minorHAnsi"/>
          <w:sz w:val="24"/>
        </w:rPr>
        <w:t>PHAP case 6</w:t>
      </w:r>
    </w:p>
    <w:p w14:paraId="27B90324" w14:textId="77777777" w:rsidR="006C5D2D" w:rsidRPr="007861AF" w:rsidRDefault="006C5D2D" w:rsidP="006C5D2D">
      <w:pPr>
        <w:tabs>
          <w:tab w:val="left" w:pos="1985"/>
        </w:tabs>
        <w:ind w:left="1990" w:hangingChars="826" w:hanging="1990"/>
        <w:rPr>
          <w:rStyle w:val="a4"/>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Pr="007861AF">
        <w:rPr>
          <w:rStyle w:val="a4"/>
          <w:rFonts w:asciiTheme="minorHAnsi" w:hAnsiTheme="minorHAnsi" w:cstheme="minorHAnsi"/>
          <w:lang w:val="en-GB"/>
        </w:rPr>
        <w:t>Intel Corporation</w:t>
      </w:r>
    </w:p>
    <w:p w14:paraId="7FBA45BB" w14:textId="01D3B2E6" w:rsidR="006C5D2D" w:rsidRPr="007861AF" w:rsidRDefault="006C5D2D" w:rsidP="006C5D2D">
      <w:pPr>
        <w:tabs>
          <w:tab w:val="left" w:pos="1985"/>
        </w:tabs>
        <w:rPr>
          <w:rStyle w:val="a4"/>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Pr>
          <w:rFonts w:asciiTheme="minorHAnsi" w:hAnsiTheme="minorHAnsi" w:cstheme="minorHAnsi"/>
          <w:sz w:val="24"/>
        </w:rPr>
        <w:t>5</w:t>
      </w:r>
      <w:r w:rsidRPr="007861AF">
        <w:rPr>
          <w:rFonts w:asciiTheme="minorHAnsi" w:hAnsiTheme="minorHAnsi" w:cstheme="minorHAnsi"/>
          <w:sz w:val="24"/>
        </w:rPr>
        <w:t>.2</w:t>
      </w:r>
      <w:r>
        <w:rPr>
          <w:rFonts w:asciiTheme="minorHAnsi" w:hAnsiTheme="minorHAnsi" w:cstheme="minorHAnsi"/>
          <w:sz w:val="24"/>
        </w:rPr>
        <w:t>3</w:t>
      </w:r>
      <w:r w:rsidRPr="007861AF">
        <w:rPr>
          <w:rFonts w:asciiTheme="minorHAnsi" w:hAnsiTheme="minorHAnsi" w:cstheme="minorHAnsi"/>
          <w:sz w:val="24"/>
        </w:rPr>
        <w:t>.</w:t>
      </w:r>
      <w:r>
        <w:rPr>
          <w:rFonts w:asciiTheme="minorHAnsi" w:hAnsiTheme="minorHAnsi" w:cstheme="minorHAnsi"/>
          <w:sz w:val="24"/>
        </w:rPr>
        <w:t>3.</w:t>
      </w:r>
      <w:r w:rsidR="00461DB0">
        <w:rPr>
          <w:rFonts w:asciiTheme="minorHAnsi" w:hAnsiTheme="minorHAnsi" w:cstheme="minorHAnsi"/>
          <w:sz w:val="24"/>
        </w:rPr>
        <w:t>3</w:t>
      </w:r>
    </w:p>
    <w:p w14:paraId="11F4CF46" w14:textId="77777777" w:rsidR="0037119B" w:rsidRPr="007861AF" w:rsidRDefault="0037119B" w:rsidP="004F2CB8">
      <w:pPr>
        <w:tabs>
          <w:tab w:val="left" w:pos="1985"/>
        </w:tabs>
        <w:ind w:left="1980" w:hanging="1980"/>
        <w:rPr>
          <w:rStyle w:val="a4"/>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Introduction</w:t>
      </w:r>
    </w:p>
    <w:p w14:paraId="30B50EC5" w14:textId="029CC113" w:rsidR="00FF056C" w:rsidRP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7E43458D" w14:textId="7E87F9DB" w:rsidR="00104FDD" w:rsidRPr="007861AF" w:rsidRDefault="009A2E56" w:rsidP="000678DD">
      <w:pPr>
        <w:rPr>
          <w:rFonts w:asciiTheme="minorHAnsi" w:hAnsiTheme="minorHAnsi" w:cstheme="minorHAnsi"/>
          <w:lang w:eastAsia="zh-CN"/>
        </w:rPr>
      </w:pPr>
      <w:r>
        <w:rPr>
          <w:rFonts w:asciiTheme="minorHAnsi" w:hAnsiTheme="minorHAnsi" w:cstheme="minorHAnsi"/>
          <w:lang w:eastAsia="zh-CN"/>
        </w:rPr>
        <w:t>One of</w:t>
      </w:r>
      <w:r w:rsidRPr="00FF056C">
        <w:rPr>
          <w:rFonts w:asciiTheme="minorHAnsi" w:hAnsiTheme="minorHAnsi" w:cstheme="minorHAnsi"/>
          <w:lang w:eastAsia="zh-CN"/>
        </w:rPr>
        <w:t xml:space="preserve"> objectives for the core part </w:t>
      </w:r>
      <w:r>
        <w:rPr>
          <w:rFonts w:asciiTheme="minorHAnsi" w:hAnsiTheme="minorHAnsi" w:cstheme="minorHAnsi"/>
          <w:lang w:eastAsia="zh-CN"/>
        </w:rPr>
        <w:t>in RAN4 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 xml:space="preserve">for </w:t>
      </w:r>
      <w:r>
        <w:rPr>
          <w:rFonts w:asciiTheme="minorHAnsi" w:hAnsiTheme="minorHAnsi" w:cstheme="minorHAnsi"/>
          <w:lang w:eastAsia="zh-CN"/>
        </w:rPr>
        <w:t>positioning measurements</w:t>
      </w:r>
      <w:r w:rsidR="00B23268">
        <w:rPr>
          <w:rFonts w:asciiTheme="minorHAnsi" w:hAnsiTheme="minorHAnsi" w:cstheme="minorHAnsi"/>
          <w:lang w:eastAsia="zh-CN"/>
        </w:rPr>
        <w:t xml:space="preserve"> in case of LPHAP use-case</w:t>
      </w:r>
      <w:r w:rsidR="00D45EC7">
        <w:rPr>
          <w:rFonts w:asciiTheme="minorHAnsi" w:hAnsiTheme="minorHAnsi" w:cstheme="minorHAnsi"/>
          <w:lang w:eastAsia="zh-CN"/>
        </w:rPr>
        <w:t xml:space="preserve"> 6 as self-contained below</w:t>
      </w:r>
      <w:r>
        <w:rPr>
          <w:rFonts w:asciiTheme="minorHAnsi" w:hAnsiTheme="minorHAnsi" w:cstheme="minorHAnsi"/>
          <w:lang w:eastAsia="zh-CN"/>
        </w:rPr>
        <w:t xml:space="preserve">: </w:t>
      </w:r>
    </w:p>
    <w:tbl>
      <w:tblPr>
        <w:tblStyle w:val="TableGrid"/>
        <w:tblW w:w="0" w:type="auto"/>
        <w:tblLook w:val="04A0" w:firstRow="1" w:lastRow="0" w:firstColumn="1" w:lastColumn="0" w:noHBand="0" w:noVBand="1"/>
      </w:tblPr>
      <w:tblGrid>
        <w:gridCol w:w="10457"/>
      </w:tblGrid>
      <w:tr w:rsidR="00104FDD" w:rsidRPr="007861AF" w14:paraId="4BA422E2" w14:textId="77777777" w:rsidTr="00104FDD">
        <w:tc>
          <w:tcPr>
            <w:tcW w:w="10457" w:type="dxa"/>
          </w:tcPr>
          <w:p w14:paraId="216B8DDD" w14:textId="77777777" w:rsidR="00915FC0" w:rsidRDefault="00915FC0" w:rsidP="00915FC0">
            <w:pPr>
              <w:spacing w:after="0"/>
              <w:ind w:left="720"/>
              <w:rPr>
                <w:rFonts w:eastAsia="MS Mincho"/>
                <w:lang w:val="en-US" w:eastAsia="ko-KR"/>
              </w:rPr>
            </w:pPr>
          </w:p>
          <w:p w14:paraId="362E1374" w14:textId="77777777" w:rsidR="00915FC0" w:rsidRPr="00077148" w:rsidRDefault="00915FC0" w:rsidP="00697822">
            <w:pPr>
              <w:numPr>
                <w:ilvl w:val="0"/>
                <w:numId w:val="21"/>
              </w:numPr>
              <w:spacing w:after="0"/>
              <w:rPr>
                <w:rFonts w:eastAsia="MS Mincho"/>
                <w:lang w:val="en-US" w:eastAsia="ko-KR"/>
              </w:rPr>
            </w:pPr>
            <w:r w:rsidRPr="00077148">
              <w:rPr>
                <w:rFonts w:eastAsia="MS Mincho"/>
                <w:lang w:val="en-US" w:eastAsia="ko-KR"/>
              </w:rPr>
              <w:t xml:space="preserve">Specify enhancements for enabling </w:t>
            </w:r>
            <w:r w:rsidRPr="001D3261">
              <w:rPr>
                <w:rFonts w:eastAsia="MS Mincho"/>
                <w:lang w:val="en-US" w:eastAsia="ko-KR"/>
              </w:rPr>
              <w:t>LPHAP use-case 6 as</w:t>
            </w:r>
            <w:r w:rsidRPr="00077148">
              <w:rPr>
                <w:rFonts w:eastAsia="MS Mincho"/>
                <w:lang w:val="en-US" w:eastAsia="ko-KR"/>
              </w:rPr>
              <w:t xml:space="preserve"> defined in TS 22.104 including:</w:t>
            </w:r>
          </w:p>
          <w:p w14:paraId="20AD1D83" w14:textId="77777777" w:rsidR="00915FC0" w:rsidRDefault="00915FC0" w:rsidP="00697822">
            <w:pPr>
              <w:numPr>
                <w:ilvl w:val="1"/>
                <w:numId w:val="21"/>
              </w:numPr>
              <w:spacing w:after="0"/>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2C51F24C" w14:textId="77777777" w:rsidR="00915FC0" w:rsidRDefault="00915FC0" w:rsidP="00697822">
            <w:pPr>
              <w:numPr>
                <w:ilvl w:val="2"/>
                <w:numId w:val="21"/>
              </w:numPr>
              <w:spacing w:after="0"/>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EC920EE" w14:textId="77777777" w:rsidR="00915FC0" w:rsidRPr="00791A88" w:rsidRDefault="00915FC0" w:rsidP="00697822">
            <w:pPr>
              <w:numPr>
                <w:ilvl w:val="3"/>
                <w:numId w:val="21"/>
              </w:numPr>
              <w:spacing w:after="0"/>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650123B3" w14:textId="77777777" w:rsidR="00915FC0" w:rsidRPr="00E11145" w:rsidRDefault="00915FC0" w:rsidP="00697822">
            <w:pPr>
              <w:numPr>
                <w:ilvl w:val="2"/>
                <w:numId w:val="21"/>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77C370AD" w14:textId="77777777" w:rsidR="00915FC0" w:rsidRPr="00A75785" w:rsidRDefault="00915FC0" w:rsidP="00697822">
            <w:pPr>
              <w:numPr>
                <w:ilvl w:val="1"/>
                <w:numId w:val="21"/>
              </w:numPr>
              <w:spacing w:after="0"/>
              <w:rPr>
                <w:rFonts w:eastAsia="MS Mincho"/>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1FC69735" w14:textId="77777777" w:rsidR="00915FC0" w:rsidRPr="00A75785" w:rsidRDefault="00915FC0" w:rsidP="00697822">
            <w:pPr>
              <w:numPr>
                <w:ilvl w:val="2"/>
                <w:numId w:val="21"/>
              </w:numPr>
              <w:spacing w:after="0"/>
              <w:rPr>
                <w:rFonts w:eastAsia="MS Mincho"/>
                <w:lang w:val="en-US" w:eastAsia="ko-KR"/>
              </w:rPr>
            </w:pPr>
            <w:r w:rsidRPr="00A75785">
              <w:rPr>
                <w:rFonts w:eastAsia="MS Mincho"/>
                <w:lang w:val="en-US" w:eastAsia="ko-KR"/>
              </w:rPr>
              <w:t>SRS for positioning configurations in multiple cells</w:t>
            </w:r>
            <w:r w:rsidRPr="00A75785">
              <w:rPr>
                <w:rFonts w:eastAsia="DengXian"/>
                <w:lang w:val="en-US" w:eastAsia="zh-CN"/>
              </w:rPr>
              <w:t xml:space="preserve"> [RAN2</w:t>
            </w:r>
            <w:r>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20A3978F" w14:textId="77777777" w:rsidR="00915FC0" w:rsidRPr="00A75785" w:rsidRDefault="00915FC0" w:rsidP="00697822">
            <w:pPr>
              <w:numPr>
                <w:ilvl w:val="3"/>
                <w:numId w:val="21"/>
              </w:numPr>
              <w:spacing w:after="0"/>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3EFA117B" w14:textId="77777777" w:rsidR="00915FC0" w:rsidRPr="00A75785" w:rsidRDefault="00915FC0" w:rsidP="00697822">
            <w:pPr>
              <w:numPr>
                <w:ilvl w:val="2"/>
                <w:numId w:val="21"/>
              </w:numPr>
              <w:spacing w:after="0"/>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1A7D6EEE" w14:textId="77777777" w:rsidR="00915FC0" w:rsidRPr="00A75785" w:rsidRDefault="00915FC0" w:rsidP="00697822">
            <w:pPr>
              <w:numPr>
                <w:ilvl w:val="2"/>
                <w:numId w:val="21"/>
              </w:numPr>
              <w:spacing w:after="0"/>
              <w:rPr>
                <w:rFonts w:eastAsia="MS Mincho"/>
                <w:lang w:val="en-US" w:eastAsia="ko-KR"/>
              </w:rPr>
            </w:pPr>
            <w:bookmarkStart w:id="3"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591572BB" w14:textId="77777777" w:rsidR="00915FC0" w:rsidRPr="00A75785" w:rsidRDefault="00915FC0" w:rsidP="00697822">
            <w:pPr>
              <w:numPr>
                <w:ilvl w:val="1"/>
                <w:numId w:val="21"/>
              </w:numPr>
              <w:spacing w:after="0"/>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26DF5AB5" w14:textId="77777777" w:rsidR="00915FC0" w:rsidRPr="000D46F6" w:rsidRDefault="00915FC0" w:rsidP="00697822">
            <w:pPr>
              <w:numPr>
                <w:ilvl w:val="1"/>
                <w:numId w:val="21"/>
              </w:numPr>
              <w:spacing w:after="0"/>
              <w:rPr>
                <w:rFonts w:eastAsia="MS Mincho"/>
                <w:lang w:val="en-US" w:eastAsia="ko-KR"/>
              </w:rPr>
            </w:pPr>
            <w:r w:rsidRPr="000D46F6">
              <w:rPr>
                <w:rFonts w:eastAsia="MS Mincho"/>
                <w:lang w:val="en-US" w:eastAsia="ko-KR"/>
              </w:rPr>
              <w:t xml:space="preserve">Specify solutions for alignment between </w:t>
            </w:r>
            <w:proofErr w:type="spellStart"/>
            <w:r w:rsidRPr="000D46F6">
              <w:rPr>
                <w:rFonts w:eastAsia="MS Mincho"/>
                <w:lang w:val="en-US" w:eastAsia="ko-KR"/>
              </w:rPr>
              <w:t>eDRX</w:t>
            </w:r>
            <w:proofErr w:type="spellEnd"/>
            <w:r w:rsidRPr="000D46F6">
              <w:rPr>
                <w:rFonts w:eastAsia="MS Mincho"/>
                <w:lang w:val="en-US" w:eastAsia="ko-KR"/>
              </w:rPr>
              <w:t xml:space="preserve"> and PRS configurations [RAN2].</w:t>
            </w:r>
          </w:p>
          <w:p w14:paraId="61A7A55F" w14:textId="77777777" w:rsidR="00915FC0" w:rsidRPr="000D46F6" w:rsidRDefault="00915FC0" w:rsidP="00697822">
            <w:pPr>
              <w:numPr>
                <w:ilvl w:val="1"/>
                <w:numId w:val="21"/>
              </w:numPr>
              <w:spacing w:after="0" w:line="276" w:lineRule="auto"/>
              <w:rPr>
                <w:lang w:val="en-US" w:eastAsia="ko-KR"/>
              </w:rPr>
            </w:pPr>
            <w:r w:rsidRPr="000D46F6">
              <w:rPr>
                <w:lang w:val="en-US" w:eastAsia="ko-KR"/>
              </w:rPr>
              <w:t>Specify corresponding new core requirements, as well as identifying and specifying the impact on the existing RAN4 specification, including RRM measurements and procedures [RAN4].</w:t>
            </w:r>
          </w:p>
          <w:p w14:paraId="7780229F" w14:textId="77777777" w:rsidR="00915FC0" w:rsidRPr="0013339B" w:rsidRDefault="00915FC0" w:rsidP="00915FC0">
            <w:pPr>
              <w:spacing w:after="0"/>
              <w:ind w:left="1440"/>
              <w:rPr>
                <w:rFonts w:ascii="Calibri" w:hAnsi="Calibri" w:cs="Calibri"/>
              </w:rPr>
            </w:pPr>
          </w:p>
          <w:p w14:paraId="11217577" w14:textId="4509B288" w:rsidR="00104FDD" w:rsidRPr="00915FC0" w:rsidRDefault="00104FDD" w:rsidP="004C139A">
            <w:pPr>
              <w:spacing w:after="0"/>
              <w:rPr>
                <w:rFonts w:eastAsia="MS Mincho"/>
                <w:lang w:val="en-US" w:eastAsia="ko-KR"/>
              </w:rPr>
            </w:pPr>
          </w:p>
        </w:tc>
      </w:tr>
    </w:tbl>
    <w:p w14:paraId="37F1F5B1" w14:textId="4066A776" w:rsidR="00E72CA1" w:rsidRPr="00FF056C" w:rsidRDefault="00E72CA1" w:rsidP="00E72CA1">
      <w:pPr>
        <w:rPr>
          <w:rFonts w:asciiTheme="minorHAnsi" w:hAnsiTheme="minorHAnsi" w:cstheme="minorHAnsi"/>
          <w:lang w:eastAsia="zh-CN"/>
        </w:rPr>
      </w:pPr>
      <w:bookmarkStart w:id="4" w:name="OLE_LINK1"/>
      <w:bookmarkStart w:id="5" w:name="OLE_LINK2"/>
      <w:r>
        <w:rPr>
          <w:rFonts w:asciiTheme="minorHAnsi" w:hAnsiTheme="minorHAnsi" w:cstheme="minorHAnsi"/>
          <w:lang w:eastAsia="zh-CN"/>
        </w:rPr>
        <w:t xml:space="preserve">And in last RAN4 meeting the high-level general aspects of this WI was agreed in [R4 WF].  </w:t>
      </w:r>
      <w:r w:rsidRPr="00FF056C">
        <w:rPr>
          <w:rFonts w:asciiTheme="minorHAnsi" w:hAnsiTheme="minorHAnsi" w:cstheme="minorHAnsi"/>
          <w:lang w:eastAsia="zh-CN"/>
        </w:rPr>
        <w:t xml:space="preserve">In this contribution we </w:t>
      </w:r>
      <w:r>
        <w:rPr>
          <w:rFonts w:asciiTheme="minorHAnsi" w:hAnsiTheme="minorHAnsi" w:cstheme="minorHAnsi"/>
          <w:lang w:eastAsia="zh-CN"/>
        </w:rPr>
        <w:t>will provide further considerations on RRM requirements for Rel18 positioning  in LPHA</w:t>
      </w:r>
      <w:r w:rsidR="00B655A0">
        <w:rPr>
          <w:rFonts w:asciiTheme="minorHAnsi" w:hAnsiTheme="minorHAnsi" w:cstheme="minorHAnsi"/>
          <w:lang w:eastAsia="zh-CN"/>
        </w:rPr>
        <w:t xml:space="preserve">P case 6 </w:t>
      </w:r>
      <w:r>
        <w:rPr>
          <w:rFonts w:asciiTheme="minorHAnsi" w:hAnsiTheme="minorHAnsi" w:cstheme="minorHAnsi"/>
          <w:lang w:eastAsia="zh-CN"/>
        </w:rPr>
        <w:t xml:space="preserve"> based on latest RAN1’s agreements [</w:t>
      </w:r>
      <w:r w:rsidR="000D46F6">
        <w:rPr>
          <w:rFonts w:asciiTheme="minorHAnsi" w:hAnsiTheme="minorHAnsi" w:cstheme="minorHAnsi"/>
          <w:lang w:eastAsia="zh-CN"/>
        </w:rPr>
        <w:t>2</w:t>
      </w:r>
      <w:r>
        <w:rPr>
          <w:rFonts w:asciiTheme="minorHAnsi" w:hAnsiTheme="minorHAnsi" w:cstheme="minorHAnsi"/>
          <w:lang w:eastAsia="zh-CN"/>
        </w:rPr>
        <w:t>].</w:t>
      </w:r>
    </w:p>
    <w:p w14:paraId="37EAFFD4" w14:textId="4EFF7714" w:rsidR="00040A4B" w:rsidRPr="007861AF" w:rsidRDefault="00040A4B" w:rsidP="002A4079">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Discussion</w:t>
      </w:r>
    </w:p>
    <w:p w14:paraId="1C2F142B" w14:textId="77777777" w:rsidR="0083484E" w:rsidRDefault="0083484E" w:rsidP="0083484E">
      <w:pPr>
        <w:rPr>
          <w:rFonts w:asciiTheme="minorHAnsi" w:hAnsiTheme="minorHAnsi" w:cstheme="minorHAnsi"/>
          <w:lang w:eastAsia="zh-CN"/>
        </w:rPr>
      </w:pPr>
      <w:r w:rsidRPr="007861AF">
        <w:rPr>
          <w:rFonts w:asciiTheme="minorHAnsi" w:hAnsiTheme="minorHAnsi" w:cstheme="minorHAnsi"/>
          <w:lang w:eastAsia="zh-CN"/>
        </w:rPr>
        <w:t>Th</w:t>
      </w:r>
      <w:r>
        <w:rPr>
          <w:rFonts w:asciiTheme="minorHAnsi" w:hAnsiTheme="minorHAnsi" w:cstheme="minorHAnsi"/>
          <w:lang w:eastAsia="zh-CN"/>
        </w:rPr>
        <w:t>is</w:t>
      </w:r>
      <w:r w:rsidRPr="007861AF">
        <w:rPr>
          <w:rFonts w:asciiTheme="minorHAnsi" w:hAnsiTheme="minorHAnsi" w:cstheme="minorHAnsi"/>
          <w:lang w:eastAsia="zh-CN"/>
        </w:rPr>
        <w:t xml:space="preserve"> objective </w:t>
      </w:r>
      <w:r>
        <w:rPr>
          <w:rFonts w:asciiTheme="minorHAnsi" w:hAnsiTheme="minorHAnsi" w:cstheme="minorHAnsi"/>
          <w:lang w:eastAsia="zh-CN"/>
        </w:rPr>
        <w:t xml:space="preserve">is mainly to extend the </w:t>
      </w:r>
      <w:proofErr w:type="spellStart"/>
      <w:r>
        <w:rPr>
          <w:rFonts w:asciiTheme="minorHAnsi" w:hAnsiTheme="minorHAnsi" w:cstheme="minorHAnsi"/>
          <w:lang w:eastAsia="zh-CN"/>
        </w:rPr>
        <w:t>eDRX</w:t>
      </w:r>
      <w:proofErr w:type="spellEnd"/>
      <w:r>
        <w:rPr>
          <w:rFonts w:asciiTheme="minorHAnsi" w:hAnsiTheme="minorHAnsi" w:cstheme="minorHAnsi"/>
          <w:lang w:eastAsia="zh-CN"/>
        </w:rPr>
        <w:t xml:space="preserve"> cycle beyond 10.24s in RRC_INACTIVE to reduce more power consumption. Thus from RRM perspective, the existing requirements for positioning in RRC_INACTIVE in Rel17 need to be revisited to allow the longer </w:t>
      </w:r>
      <w:proofErr w:type="spellStart"/>
      <w:r>
        <w:rPr>
          <w:rFonts w:asciiTheme="minorHAnsi" w:hAnsiTheme="minorHAnsi" w:cstheme="minorHAnsi"/>
          <w:lang w:eastAsia="zh-CN"/>
        </w:rPr>
        <w:t>eDRX</w:t>
      </w:r>
      <w:proofErr w:type="spellEnd"/>
      <w:r>
        <w:rPr>
          <w:rFonts w:asciiTheme="minorHAnsi" w:hAnsiTheme="minorHAnsi" w:cstheme="minorHAnsi"/>
          <w:lang w:eastAsia="zh-CN"/>
        </w:rPr>
        <w:t xml:space="preserve">. From the specification works, </w:t>
      </w:r>
      <w:r w:rsidRPr="007736A0">
        <w:rPr>
          <w:rFonts w:asciiTheme="minorHAnsi" w:hAnsiTheme="minorHAnsi" w:cstheme="minorHAnsi"/>
          <w:lang w:eastAsia="zh-CN"/>
        </w:rPr>
        <w:t>the existing DL PRS measurement reporting requirements defined in Rel17 38.133 5.6 can be taken as the baseline.</w:t>
      </w:r>
    </w:p>
    <w:p w14:paraId="1F15B1E9" w14:textId="25D3246F" w:rsidR="005C225E" w:rsidRPr="007861AF" w:rsidRDefault="00FF5AFF" w:rsidP="00080799">
      <w:pPr>
        <w:pStyle w:val="Heading2"/>
        <w:ind w:left="1418" w:hanging="1418"/>
        <w:rPr>
          <w:rFonts w:asciiTheme="minorHAnsi" w:hAnsiTheme="minorHAnsi" w:cstheme="minorHAnsi"/>
          <w:lang w:eastAsia="zh-CN"/>
        </w:rPr>
      </w:pPr>
      <w:r>
        <w:rPr>
          <w:rFonts w:asciiTheme="minorHAnsi" w:hAnsiTheme="minorHAnsi" w:cstheme="minorHAnsi"/>
          <w:lang w:eastAsia="zh-CN"/>
        </w:rPr>
        <w:t>Using scenario considerations</w:t>
      </w:r>
    </w:p>
    <w:p w14:paraId="65BD43BF" w14:textId="0135A933" w:rsidR="008D11DA" w:rsidRPr="00C92EAB" w:rsidRDefault="0083484E" w:rsidP="000862DF">
      <w:pPr>
        <w:rPr>
          <w:rFonts w:asciiTheme="minorHAnsi" w:hAnsiTheme="minorHAnsi" w:cstheme="minorHAnsi"/>
          <w:lang w:eastAsia="zh-CN"/>
        </w:rPr>
      </w:pPr>
      <w:r>
        <w:rPr>
          <w:rFonts w:asciiTheme="minorHAnsi" w:hAnsiTheme="minorHAnsi" w:cstheme="minorHAnsi"/>
          <w:lang w:eastAsia="zh-CN"/>
        </w:rPr>
        <w:t>S</w:t>
      </w:r>
      <w:r w:rsidR="0012609D" w:rsidRPr="00C92EAB">
        <w:rPr>
          <w:rFonts w:asciiTheme="minorHAnsi" w:hAnsiTheme="minorHAnsi" w:cstheme="minorHAnsi"/>
          <w:lang w:eastAsia="zh-CN"/>
        </w:rPr>
        <w:t xml:space="preserve">ince the longer </w:t>
      </w:r>
      <w:proofErr w:type="spellStart"/>
      <w:r w:rsidR="0012609D" w:rsidRPr="00C92EAB">
        <w:rPr>
          <w:rFonts w:asciiTheme="minorHAnsi" w:hAnsiTheme="minorHAnsi" w:cstheme="minorHAnsi"/>
          <w:lang w:eastAsia="zh-CN"/>
        </w:rPr>
        <w:t>eDRX</w:t>
      </w:r>
      <w:proofErr w:type="spellEnd"/>
      <w:r w:rsidR="0012609D" w:rsidRPr="00C92EAB">
        <w:rPr>
          <w:rFonts w:asciiTheme="minorHAnsi" w:hAnsiTheme="minorHAnsi" w:cstheme="minorHAnsi"/>
          <w:lang w:eastAsia="zh-CN"/>
        </w:rPr>
        <w:t xml:space="preserve"> will introduce the too long measurement latency for positioning, </w:t>
      </w:r>
      <w:r w:rsidR="008D11DA" w:rsidRPr="00C92EAB">
        <w:rPr>
          <w:rFonts w:asciiTheme="minorHAnsi" w:hAnsiTheme="minorHAnsi" w:cstheme="minorHAnsi"/>
          <w:lang w:eastAsia="zh-CN"/>
        </w:rPr>
        <w:t xml:space="preserve">the possible way to improve the latency </w:t>
      </w:r>
      <w:r w:rsidR="004B5588" w:rsidRPr="00C92EAB">
        <w:rPr>
          <w:rFonts w:asciiTheme="minorHAnsi" w:hAnsiTheme="minorHAnsi" w:cstheme="minorHAnsi"/>
          <w:lang w:eastAsia="zh-CN"/>
        </w:rPr>
        <w:t>can</w:t>
      </w:r>
      <w:r w:rsidR="008D11DA" w:rsidRPr="00C92EAB">
        <w:rPr>
          <w:rFonts w:asciiTheme="minorHAnsi" w:hAnsiTheme="minorHAnsi" w:cstheme="minorHAnsi"/>
          <w:lang w:eastAsia="zh-CN"/>
        </w:rPr>
        <w:t xml:space="preserve"> be also studied. </w:t>
      </w:r>
    </w:p>
    <w:p w14:paraId="3D871ACA" w14:textId="6FF91DEA" w:rsidR="00F60F37" w:rsidRDefault="00D55DCC" w:rsidP="00C92EAB">
      <w:pPr>
        <w:rPr>
          <w:rFonts w:asciiTheme="minorHAnsi" w:hAnsiTheme="minorHAnsi" w:cstheme="minorHAnsi"/>
          <w:b/>
          <w:bCs/>
          <w:lang w:eastAsia="zh-CN"/>
        </w:rPr>
      </w:pPr>
      <w:r w:rsidRPr="00C92EAB">
        <w:rPr>
          <w:rFonts w:asciiTheme="minorHAnsi" w:hAnsiTheme="minorHAnsi" w:cstheme="minorHAnsi"/>
          <w:b/>
          <w:bCs/>
          <w:lang w:eastAsia="zh-CN"/>
        </w:rPr>
        <w:lastRenderedPageBreak/>
        <w:t>Observation</w:t>
      </w:r>
      <w:r w:rsidR="00424009">
        <w:rPr>
          <w:rFonts w:asciiTheme="minorHAnsi" w:hAnsiTheme="minorHAnsi" w:cstheme="minorHAnsi"/>
          <w:b/>
          <w:bCs/>
          <w:lang w:eastAsia="zh-CN"/>
        </w:rPr>
        <w:t xml:space="preserve"> </w:t>
      </w:r>
      <w:r w:rsidR="0052686C">
        <w:rPr>
          <w:rFonts w:asciiTheme="minorHAnsi" w:hAnsiTheme="minorHAnsi" w:cstheme="minorHAnsi"/>
          <w:b/>
          <w:bCs/>
          <w:lang w:eastAsia="zh-CN"/>
        </w:rPr>
        <w:t>1</w:t>
      </w:r>
      <w:r w:rsidRPr="00C92EAB">
        <w:rPr>
          <w:rFonts w:asciiTheme="minorHAnsi" w:hAnsiTheme="minorHAnsi" w:cstheme="minorHAnsi"/>
          <w:b/>
          <w:bCs/>
          <w:lang w:eastAsia="zh-CN"/>
        </w:rPr>
        <w:t xml:space="preserve">: </w:t>
      </w:r>
      <w:r w:rsidR="00F709B7" w:rsidRPr="00C92EAB">
        <w:rPr>
          <w:rFonts w:asciiTheme="minorHAnsi" w:hAnsiTheme="minorHAnsi" w:cstheme="minorHAnsi"/>
          <w:b/>
          <w:bCs/>
          <w:lang w:eastAsia="zh-CN"/>
        </w:rPr>
        <w:t xml:space="preserve"> </w:t>
      </w:r>
      <w:r w:rsidR="0035134C" w:rsidRPr="00C92EAB">
        <w:rPr>
          <w:rFonts w:asciiTheme="minorHAnsi" w:hAnsiTheme="minorHAnsi" w:cstheme="minorHAnsi"/>
          <w:b/>
          <w:bCs/>
          <w:lang w:eastAsia="zh-CN"/>
        </w:rPr>
        <w:t>If</w:t>
      </w:r>
      <w:r w:rsidR="00F709B7" w:rsidRPr="00C92EAB">
        <w:rPr>
          <w:rFonts w:asciiTheme="minorHAnsi" w:hAnsiTheme="minorHAnsi" w:cstheme="minorHAnsi"/>
          <w:b/>
          <w:bCs/>
          <w:lang w:eastAsia="zh-CN"/>
        </w:rPr>
        <w:t xml:space="preserve"> </w:t>
      </w:r>
      <w:r w:rsidR="000159F3" w:rsidRPr="00C92EAB">
        <w:rPr>
          <w:rFonts w:asciiTheme="minorHAnsi" w:hAnsiTheme="minorHAnsi" w:cstheme="minorHAnsi"/>
          <w:b/>
          <w:bCs/>
          <w:lang w:eastAsia="zh-CN"/>
        </w:rPr>
        <w:t>much</w:t>
      </w:r>
      <w:r w:rsidR="00F709B7" w:rsidRPr="00C92EAB">
        <w:rPr>
          <w:rFonts w:asciiTheme="minorHAnsi" w:hAnsiTheme="minorHAnsi" w:cstheme="minorHAnsi"/>
          <w:b/>
          <w:bCs/>
          <w:lang w:eastAsia="zh-CN"/>
        </w:rPr>
        <w:t xml:space="preserve"> </w:t>
      </w:r>
      <w:r w:rsidR="00F469AB" w:rsidRPr="00C92EAB">
        <w:rPr>
          <w:rFonts w:asciiTheme="minorHAnsi" w:hAnsiTheme="minorHAnsi" w:cstheme="minorHAnsi"/>
          <w:b/>
          <w:bCs/>
          <w:lang w:eastAsia="zh-CN"/>
        </w:rPr>
        <w:t xml:space="preserve">longer </w:t>
      </w:r>
      <w:proofErr w:type="spellStart"/>
      <w:r w:rsidR="00F469AB" w:rsidRPr="00C92EAB">
        <w:rPr>
          <w:rFonts w:asciiTheme="minorHAnsi" w:hAnsiTheme="minorHAnsi" w:cstheme="minorHAnsi"/>
          <w:b/>
          <w:bCs/>
          <w:lang w:eastAsia="zh-CN"/>
        </w:rPr>
        <w:t>eDRX</w:t>
      </w:r>
      <w:proofErr w:type="spellEnd"/>
      <w:r w:rsidR="00F469AB" w:rsidRPr="00C92EAB">
        <w:rPr>
          <w:rFonts w:asciiTheme="minorHAnsi" w:hAnsiTheme="minorHAnsi" w:cstheme="minorHAnsi"/>
          <w:b/>
          <w:bCs/>
          <w:lang w:eastAsia="zh-CN"/>
        </w:rPr>
        <w:t xml:space="preserve"> introduced whether the latency reduction mechanism shall be </w:t>
      </w:r>
      <w:r w:rsidR="00D240FF" w:rsidRPr="00C92EAB">
        <w:rPr>
          <w:rFonts w:asciiTheme="minorHAnsi" w:hAnsiTheme="minorHAnsi" w:cstheme="minorHAnsi"/>
          <w:b/>
          <w:bCs/>
          <w:lang w:eastAsia="zh-CN"/>
        </w:rPr>
        <w:t>optimized</w:t>
      </w:r>
      <w:r w:rsidR="000159F3" w:rsidRPr="00C92EAB">
        <w:rPr>
          <w:rFonts w:asciiTheme="minorHAnsi" w:hAnsiTheme="minorHAnsi" w:cstheme="minorHAnsi"/>
          <w:b/>
          <w:bCs/>
          <w:lang w:eastAsia="zh-CN"/>
        </w:rPr>
        <w:t xml:space="preserve"> could be st</w:t>
      </w:r>
      <w:r w:rsidR="00C92EAB" w:rsidRPr="00C92EAB">
        <w:rPr>
          <w:rFonts w:asciiTheme="minorHAnsi" w:hAnsiTheme="minorHAnsi" w:cstheme="minorHAnsi"/>
          <w:b/>
          <w:bCs/>
          <w:lang w:eastAsia="zh-CN"/>
        </w:rPr>
        <w:t>udied in RAN4, e.g.</w:t>
      </w:r>
      <w:r w:rsidR="00797649" w:rsidRPr="00C92EAB">
        <w:rPr>
          <w:rFonts w:asciiTheme="minorHAnsi" w:hAnsiTheme="minorHAnsi" w:cstheme="minorHAnsi"/>
          <w:b/>
          <w:bCs/>
          <w:lang w:eastAsia="zh-CN"/>
        </w:rPr>
        <w:t xml:space="preserve"> </w:t>
      </w:r>
    </w:p>
    <w:p w14:paraId="6C44BE29" w14:textId="7C860BFE" w:rsidR="00184110" w:rsidRPr="00F60F37" w:rsidRDefault="00462BBE" w:rsidP="00F60F37">
      <w:pPr>
        <w:pStyle w:val="ListParagraph"/>
        <w:numPr>
          <w:ilvl w:val="0"/>
          <w:numId w:val="20"/>
        </w:numPr>
        <w:ind w:firstLineChars="0"/>
        <w:rPr>
          <w:rFonts w:asciiTheme="minorHAnsi" w:hAnsiTheme="minorHAnsi" w:cstheme="minorHAnsi"/>
          <w:b/>
          <w:bCs/>
        </w:rPr>
      </w:pPr>
      <w:r w:rsidRPr="00F60F37">
        <w:rPr>
          <w:rFonts w:asciiTheme="minorHAnsi" w:hAnsiTheme="minorHAnsi" w:cstheme="minorHAnsi"/>
          <w:b/>
          <w:bCs/>
        </w:rPr>
        <w:t xml:space="preserve">ONLY </w:t>
      </w:r>
      <w:r w:rsidR="00184110" w:rsidRPr="00F60F37">
        <w:rPr>
          <w:rFonts w:asciiTheme="minorHAnsi" w:hAnsiTheme="minorHAnsi" w:cstheme="minorHAnsi"/>
          <w:b/>
          <w:bCs/>
        </w:rPr>
        <w:t>Reduced number of samples needed for measurement in a higher SINR side condition</w:t>
      </w:r>
    </w:p>
    <w:p w14:paraId="204F3A5E" w14:textId="77777777" w:rsidR="00F02CB3" w:rsidRDefault="00F02CB3" w:rsidP="00F02CB3">
      <w:pPr>
        <w:rPr>
          <w:rFonts w:eastAsia="MS Mincho"/>
          <w:lang w:val="en-US" w:eastAsia="ko-KR"/>
        </w:rPr>
      </w:pPr>
    </w:p>
    <w:p w14:paraId="6F2BEE18" w14:textId="6B7555F2" w:rsidR="00F02CB3" w:rsidRPr="0028091D" w:rsidRDefault="00F02CB3" w:rsidP="00F02CB3">
      <w:pPr>
        <w:rPr>
          <w:rFonts w:asciiTheme="minorHAnsi" w:hAnsiTheme="minorHAnsi" w:cstheme="minorHAnsi"/>
          <w:b/>
          <w:bCs/>
          <w:i/>
          <w:iCs/>
        </w:rPr>
      </w:pPr>
      <w:r w:rsidRPr="00995C00">
        <w:rPr>
          <w:rFonts w:asciiTheme="minorHAnsi" w:eastAsia="MS Mincho" w:hAnsiTheme="minorHAnsi" w:cstheme="minorHAnsi"/>
          <w:b/>
          <w:bCs/>
          <w:i/>
          <w:iCs/>
          <w:lang w:val="en-US" w:eastAsia="ko-KR"/>
        </w:rPr>
        <w:t>Proposal</w:t>
      </w:r>
      <w:r w:rsidR="007F05B6" w:rsidRPr="00995C00">
        <w:rPr>
          <w:rFonts w:asciiTheme="minorHAnsi" w:eastAsia="MS Mincho" w:hAnsiTheme="minorHAnsi" w:cstheme="minorHAnsi"/>
          <w:b/>
          <w:bCs/>
          <w:i/>
          <w:iCs/>
          <w:lang w:val="en-US" w:eastAsia="ko-KR"/>
        </w:rPr>
        <w:t xml:space="preserve"> </w:t>
      </w:r>
      <w:r w:rsidR="007138C7" w:rsidRPr="00995C00">
        <w:rPr>
          <w:rFonts w:asciiTheme="minorHAnsi" w:eastAsia="MS Mincho" w:hAnsiTheme="minorHAnsi" w:cstheme="minorHAnsi"/>
          <w:b/>
          <w:bCs/>
          <w:i/>
          <w:iCs/>
          <w:lang w:val="en-US" w:eastAsia="ko-KR"/>
        </w:rPr>
        <w:t>1</w:t>
      </w:r>
      <w:r w:rsidRPr="00995C00">
        <w:rPr>
          <w:rFonts w:asciiTheme="minorHAnsi" w:eastAsia="MS Mincho" w:hAnsiTheme="minorHAnsi" w:cstheme="minorHAnsi"/>
          <w:b/>
          <w:bCs/>
          <w:i/>
          <w:iCs/>
          <w:lang w:val="en-US" w:eastAsia="ko-KR"/>
        </w:rPr>
        <w:t xml:space="preserve">: </w:t>
      </w:r>
      <w:r w:rsidRPr="00995C00">
        <w:rPr>
          <w:rFonts w:asciiTheme="minorHAnsi" w:hAnsiTheme="minorHAnsi" w:cstheme="minorHAnsi"/>
          <w:b/>
          <w:bCs/>
          <w:i/>
          <w:iCs/>
        </w:rPr>
        <w:t xml:space="preserve">ONLY </w:t>
      </w:r>
      <w:r w:rsidR="0028091D" w:rsidRPr="00995C00">
        <w:rPr>
          <w:rFonts w:asciiTheme="minorHAnsi" w:hAnsiTheme="minorHAnsi" w:cstheme="minorHAnsi"/>
          <w:b/>
          <w:bCs/>
          <w:i/>
          <w:iCs/>
        </w:rPr>
        <w:t>r</w:t>
      </w:r>
      <w:r w:rsidRPr="00995C00">
        <w:rPr>
          <w:rFonts w:asciiTheme="minorHAnsi" w:hAnsiTheme="minorHAnsi" w:cstheme="minorHAnsi"/>
          <w:b/>
          <w:bCs/>
          <w:i/>
          <w:iCs/>
        </w:rPr>
        <w:t>educed number of samples needed for LPHAP case 6 positioning measurement in a higher SINR side condition</w:t>
      </w:r>
      <w:r w:rsidR="0074283D">
        <w:rPr>
          <w:rFonts w:asciiTheme="minorHAnsi" w:hAnsiTheme="minorHAnsi" w:cstheme="minorHAnsi"/>
          <w:b/>
          <w:bCs/>
          <w:i/>
          <w:iCs/>
        </w:rPr>
        <w:t>.</w:t>
      </w:r>
    </w:p>
    <w:p w14:paraId="1B401A98" w14:textId="0359F53A" w:rsidR="008E3318" w:rsidRPr="00F02CB3" w:rsidRDefault="008E3318" w:rsidP="000D14E8">
      <w:pPr>
        <w:rPr>
          <w:rFonts w:asciiTheme="minorHAnsi" w:hAnsiTheme="minorHAnsi" w:cstheme="minorHAnsi"/>
          <w:highlight w:val="yellow"/>
          <w:lang w:val="en-US" w:eastAsia="zh-CN"/>
        </w:rPr>
      </w:pPr>
    </w:p>
    <w:p w14:paraId="52D52199" w14:textId="0EF7E5AB" w:rsidR="00FF5AFF" w:rsidRDefault="003D12C6" w:rsidP="00FF5AFF">
      <w:pPr>
        <w:pStyle w:val="Heading2"/>
        <w:ind w:left="1418" w:hanging="1418"/>
        <w:rPr>
          <w:rFonts w:asciiTheme="minorHAnsi" w:hAnsiTheme="minorHAnsi" w:cstheme="minorHAnsi"/>
          <w:lang w:eastAsia="zh-CN"/>
        </w:rPr>
      </w:pPr>
      <w:r>
        <w:rPr>
          <w:rFonts w:asciiTheme="minorHAnsi" w:hAnsiTheme="minorHAnsi" w:cstheme="minorHAnsi"/>
          <w:lang w:eastAsia="zh-CN"/>
        </w:rPr>
        <w:t>RRM impacts</w:t>
      </w:r>
    </w:p>
    <w:p w14:paraId="6B22D695" w14:textId="63784399" w:rsidR="00CF71A5" w:rsidRDefault="00CF71A5" w:rsidP="00CF71A5">
      <w:r>
        <w:rPr>
          <w:rFonts w:asciiTheme="minorHAnsi" w:hAnsiTheme="minorHAnsi" w:cstheme="minorHAnsi"/>
          <w:lang w:eastAsia="zh-CN"/>
        </w:rPr>
        <w:t xml:space="preserve">In this subsection, more initial insights on the impacts on RAN4 RRM are provided from the following aspects. </w:t>
      </w:r>
    </w:p>
    <w:p w14:paraId="735A0B4C" w14:textId="6ED484C3" w:rsidR="003A4081" w:rsidRPr="00693150" w:rsidRDefault="003A4081" w:rsidP="00CF71A5">
      <w:pPr>
        <w:pStyle w:val="ListParagraph"/>
        <w:numPr>
          <w:ilvl w:val="0"/>
          <w:numId w:val="20"/>
        </w:numPr>
        <w:ind w:firstLineChars="0"/>
        <w:rPr>
          <w:rFonts w:asciiTheme="minorHAnsi" w:hAnsiTheme="minorHAnsi" w:cstheme="minorHAnsi"/>
          <w:b/>
          <w:bCs/>
          <w:u w:val="single"/>
        </w:rPr>
      </w:pPr>
      <w:r w:rsidRPr="00693150">
        <w:rPr>
          <w:rFonts w:asciiTheme="minorHAnsi" w:hAnsiTheme="minorHAnsi" w:cstheme="minorHAnsi"/>
          <w:b/>
          <w:bCs/>
          <w:u w:val="single"/>
        </w:rPr>
        <w:t xml:space="preserve">SRS </w:t>
      </w:r>
      <w:r w:rsidR="00CF71A5" w:rsidRPr="00693150">
        <w:rPr>
          <w:rFonts w:asciiTheme="minorHAnsi" w:hAnsiTheme="minorHAnsi" w:cstheme="minorHAnsi"/>
          <w:b/>
          <w:bCs/>
          <w:u w:val="single"/>
        </w:rPr>
        <w:t>configuration</w:t>
      </w:r>
      <w:r w:rsidRPr="00693150">
        <w:rPr>
          <w:rFonts w:asciiTheme="minorHAnsi" w:hAnsiTheme="minorHAnsi" w:cstheme="minorHAnsi"/>
          <w:b/>
          <w:bCs/>
          <w:u w:val="single"/>
        </w:rPr>
        <w:t xml:space="preserve"> validity</w:t>
      </w:r>
    </w:p>
    <w:p w14:paraId="0511E112" w14:textId="5CF0C72A" w:rsidR="00041977" w:rsidRPr="00CF71A5" w:rsidRDefault="00324505" w:rsidP="000D14E8">
      <w:pPr>
        <w:rPr>
          <w:rFonts w:asciiTheme="minorHAnsi" w:hAnsiTheme="minorHAnsi" w:cstheme="minorHAnsi"/>
          <w:lang w:eastAsia="zh-CN"/>
        </w:rPr>
      </w:pPr>
      <w:r w:rsidRPr="00CF71A5">
        <w:rPr>
          <w:rFonts w:asciiTheme="minorHAnsi" w:hAnsiTheme="minorHAnsi" w:cstheme="minorHAnsi"/>
          <w:lang w:eastAsia="zh-CN"/>
        </w:rPr>
        <w:t xml:space="preserve">In Rel-17 positioning, SRS for positioning transmissions in RRC_INACTIVE state was specified. The UE keeps using the SRS configuration obtained via </w:t>
      </w:r>
      <w:proofErr w:type="spellStart"/>
      <w:r w:rsidRPr="007872F5">
        <w:rPr>
          <w:rFonts w:asciiTheme="minorHAnsi" w:hAnsiTheme="minorHAnsi" w:cstheme="minorHAnsi"/>
          <w:i/>
          <w:iCs/>
          <w:lang w:eastAsia="zh-CN"/>
        </w:rPr>
        <w:t>RRCRelease</w:t>
      </w:r>
      <w:proofErr w:type="spellEnd"/>
      <w:r w:rsidRPr="00CF71A5">
        <w:rPr>
          <w:rFonts w:asciiTheme="minorHAnsi" w:hAnsiTheme="minorHAnsi" w:cstheme="minorHAnsi"/>
          <w:lang w:eastAsia="zh-CN"/>
        </w:rPr>
        <w:t xml:space="preserve"> unless validity criteria fails (e.g., upon cell re-selection, TA invalidation, etc.).</w:t>
      </w:r>
      <w:r w:rsidR="00041977" w:rsidRPr="00CF71A5">
        <w:rPr>
          <w:rFonts w:asciiTheme="minorHAnsi" w:hAnsiTheme="minorHAnsi" w:cstheme="minorHAnsi"/>
          <w:lang w:eastAsia="zh-CN"/>
        </w:rPr>
        <w:t xml:space="preserve"> </w:t>
      </w:r>
      <w:r w:rsidR="00850785" w:rsidRPr="00CF71A5">
        <w:rPr>
          <w:rFonts w:asciiTheme="minorHAnsi" w:hAnsiTheme="minorHAnsi" w:cstheme="minorHAnsi"/>
          <w:lang w:eastAsia="zh-CN"/>
        </w:rPr>
        <w:t>In the last RAN1 meeting, the following agreements on SRS validity were achieved.</w:t>
      </w:r>
    </w:p>
    <w:tbl>
      <w:tblPr>
        <w:tblStyle w:val="TableGrid"/>
        <w:tblW w:w="0" w:type="auto"/>
        <w:tblLook w:val="04A0" w:firstRow="1" w:lastRow="0" w:firstColumn="1" w:lastColumn="0" w:noHBand="0" w:noVBand="1"/>
      </w:tblPr>
      <w:tblGrid>
        <w:gridCol w:w="10457"/>
      </w:tblGrid>
      <w:tr w:rsidR="00850785" w14:paraId="77F6DAD4" w14:textId="77777777" w:rsidTr="00850785">
        <w:tc>
          <w:tcPr>
            <w:tcW w:w="10457" w:type="dxa"/>
          </w:tcPr>
          <w:p w14:paraId="59B40FDF" w14:textId="77777777" w:rsidR="00F31028" w:rsidRDefault="00F31028" w:rsidP="00F31028">
            <w:pPr>
              <w:rPr>
                <w:rFonts w:ascii="Times New Roman" w:eastAsia="Batang" w:hAnsi="Times New Roman"/>
                <w:b/>
                <w:lang w:eastAsia="x-none"/>
              </w:rPr>
            </w:pPr>
            <w:r>
              <w:rPr>
                <w:rFonts w:ascii="Times New Roman" w:hAnsi="Times New Roman"/>
                <w:b/>
                <w:highlight w:val="green"/>
                <w:lang w:eastAsia="x-none"/>
              </w:rPr>
              <w:t>Agreement</w:t>
            </w:r>
          </w:p>
          <w:p w14:paraId="6BD1C436" w14:textId="77777777" w:rsidR="00F31028" w:rsidRDefault="00F31028" w:rsidP="00F31028">
            <w:pPr>
              <w:rPr>
                <w:rFonts w:ascii="Times" w:hAnsi="Times"/>
                <w:szCs w:val="24"/>
                <w:lang w:eastAsia="x-none"/>
              </w:rPr>
            </w:pPr>
            <w:r>
              <w:rPr>
                <w:lang w:eastAsia="x-none"/>
              </w:rPr>
              <w:t>For SRS for positioning configuration in multiple cells for UEs in RRC_INACTIVE state, support the following:</w:t>
            </w:r>
          </w:p>
          <w:p w14:paraId="69614287" w14:textId="77777777" w:rsidR="00F31028" w:rsidRDefault="00F31028" w:rsidP="00F31028">
            <w:pPr>
              <w:numPr>
                <w:ilvl w:val="0"/>
                <w:numId w:val="29"/>
              </w:numPr>
              <w:snapToGrid w:val="0"/>
              <w:ind w:hanging="363"/>
              <w:contextualSpacing/>
              <w:jc w:val="both"/>
            </w:pPr>
            <w: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53421912" w14:textId="77777777" w:rsidR="00F31028" w:rsidRDefault="00F31028" w:rsidP="00F31028">
            <w:pPr>
              <w:numPr>
                <w:ilvl w:val="1"/>
                <w:numId w:val="29"/>
              </w:numPr>
              <w:snapToGrid w:val="0"/>
              <w:jc w:val="both"/>
            </w:pPr>
            <w:r>
              <w:t>BWP parameters</w:t>
            </w:r>
          </w:p>
          <w:p w14:paraId="29C8B430" w14:textId="77777777" w:rsidR="00F31028" w:rsidRDefault="00F31028" w:rsidP="00F31028">
            <w:pPr>
              <w:numPr>
                <w:ilvl w:val="2"/>
                <w:numId w:val="29"/>
              </w:numPr>
              <w:snapToGrid w:val="0"/>
              <w:jc w:val="both"/>
            </w:pPr>
            <w:proofErr w:type="spellStart"/>
            <w:r>
              <w:t>locationAndBandwidth</w:t>
            </w:r>
            <w:proofErr w:type="spellEnd"/>
          </w:p>
          <w:p w14:paraId="13B55774" w14:textId="77777777" w:rsidR="00F31028" w:rsidRDefault="00F31028" w:rsidP="00F31028">
            <w:pPr>
              <w:numPr>
                <w:ilvl w:val="2"/>
                <w:numId w:val="29"/>
              </w:numPr>
              <w:snapToGrid w:val="0"/>
              <w:jc w:val="both"/>
            </w:pPr>
            <w:proofErr w:type="spellStart"/>
            <w:r>
              <w:t>subcarrierSpacing</w:t>
            </w:r>
            <w:proofErr w:type="spellEnd"/>
          </w:p>
          <w:p w14:paraId="2EE8B198" w14:textId="77777777" w:rsidR="00F31028" w:rsidRDefault="00F31028" w:rsidP="00F31028">
            <w:pPr>
              <w:numPr>
                <w:ilvl w:val="2"/>
                <w:numId w:val="29"/>
              </w:numPr>
              <w:snapToGrid w:val="0"/>
              <w:jc w:val="both"/>
            </w:pPr>
            <w:proofErr w:type="spellStart"/>
            <w:r>
              <w:t>cyclicPrefix</w:t>
            </w:r>
            <w:proofErr w:type="spellEnd"/>
          </w:p>
          <w:p w14:paraId="2FF1CD64" w14:textId="77777777" w:rsidR="00F31028" w:rsidRDefault="00F31028" w:rsidP="00F31028">
            <w:pPr>
              <w:rPr>
                <w:rFonts w:ascii="Times New Roman" w:eastAsia="Batang" w:hAnsi="Times New Roman"/>
                <w:lang w:eastAsia="x-none"/>
              </w:rPr>
            </w:pPr>
          </w:p>
          <w:p w14:paraId="6A613F81" w14:textId="77777777" w:rsidR="00F31028" w:rsidRDefault="00F31028" w:rsidP="00F31028">
            <w:pPr>
              <w:rPr>
                <w:rFonts w:ascii="Times New Roman" w:hAnsi="Times New Roman"/>
                <w:b/>
                <w:lang w:eastAsia="x-none"/>
              </w:rPr>
            </w:pPr>
            <w:r>
              <w:rPr>
                <w:rFonts w:ascii="Times New Roman" w:hAnsi="Times New Roman"/>
                <w:b/>
                <w:highlight w:val="green"/>
                <w:lang w:eastAsia="x-none"/>
              </w:rPr>
              <w:t>Agreement</w:t>
            </w:r>
          </w:p>
          <w:p w14:paraId="2FCE3153" w14:textId="77777777" w:rsidR="00F31028" w:rsidRDefault="00F31028" w:rsidP="00F31028">
            <w:pPr>
              <w:numPr>
                <w:ilvl w:val="0"/>
                <w:numId w:val="30"/>
              </w:numPr>
              <w:ind w:left="0" w:firstLine="0"/>
              <w:jc w:val="both"/>
              <w:rPr>
                <w:rFonts w:ascii="Times New Roman" w:eastAsia="DengXian" w:hAnsi="Times New Roman"/>
                <w:lang w:eastAsia="zh-CN"/>
              </w:rPr>
            </w:pPr>
            <w:r>
              <w:rPr>
                <w:rFonts w:ascii="Times New Roman" w:eastAsia="DengXian" w:hAnsi="Times New Roman"/>
                <w:lang w:eastAsia="zh-CN"/>
              </w:rPr>
              <w:t>For SRS for positioning configuration in multiple cells for a UE in RRC_INACTIVE state, at least the following parameters in SRS for positioning configuration are commonly configured across cells within the validity area:</w:t>
            </w:r>
          </w:p>
          <w:p w14:paraId="1447017D" w14:textId="77777777" w:rsidR="00F31028" w:rsidRDefault="00F31028" w:rsidP="00F31028">
            <w:pPr>
              <w:numPr>
                <w:ilvl w:val="0"/>
                <w:numId w:val="29"/>
              </w:numPr>
              <w:snapToGrid w:val="0"/>
              <w:ind w:hanging="363"/>
              <w:contextualSpacing/>
              <w:jc w:val="both"/>
              <w:rPr>
                <w:rFonts w:ascii="Times" w:hAnsi="Times"/>
              </w:rPr>
            </w:pPr>
            <w:proofErr w:type="spellStart"/>
            <w:r>
              <w:t>srs-PosConfig</w:t>
            </w:r>
            <w:proofErr w:type="spellEnd"/>
          </w:p>
          <w:p w14:paraId="0310E511" w14:textId="77777777" w:rsidR="00F31028" w:rsidRDefault="00F31028" w:rsidP="00F31028">
            <w:pPr>
              <w:numPr>
                <w:ilvl w:val="1"/>
                <w:numId w:val="29"/>
              </w:numPr>
              <w:snapToGrid w:val="0"/>
              <w:jc w:val="both"/>
            </w:pPr>
            <w:r>
              <w:t>SRS-</w:t>
            </w:r>
            <w:proofErr w:type="spellStart"/>
            <w:r>
              <w:t>PosResourceSet</w:t>
            </w:r>
            <w:proofErr w:type="spellEnd"/>
          </w:p>
          <w:p w14:paraId="3A3069AF" w14:textId="77777777" w:rsidR="00F31028" w:rsidRDefault="00F31028" w:rsidP="00F31028">
            <w:pPr>
              <w:numPr>
                <w:ilvl w:val="2"/>
                <w:numId w:val="29"/>
              </w:numPr>
              <w:snapToGrid w:val="0"/>
              <w:jc w:val="both"/>
            </w:pPr>
            <w:proofErr w:type="spellStart"/>
            <w:r>
              <w:t>srs-PosResourceSetId</w:t>
            </w:r>
            <w:proofErr w:type="spellEnd"/>
          </w:p>
          <w:p w14:paraId="6E53345E" w14:textId="77777777" w:rsidR="00F31028" w:rsidRDefault="00F31028" w:rsidP="00F31028">
            <w:pPr>
              <w:numPr>
                <w:ilvl w:val="2"/>
                <w:numId w:val="29"/>
              </w:numPr>
              <w:snapToGrid w:val="0"/>
              <w:jc w:val="both"/>
            </w:pPr>
            <w:proofErr w:type="spellStart"/>
            <w:r>
              <w:t>srs-PosResourceIdList</w:t>
            </w:r>
            <w:proofErr w:type="spellEnd"/>
          </w:p>
          <w:p w14:paraId="090CEA2B" w14:textId="77777777" w:rsidR="00F31028" w:rsidRDefault="00F31028" w:rsidP="00F31028">
            <w:pPr>
              <w:numPr>
                <w:ilvl w:val="2"/>
                <w:numId w:val="29"/>
              </w:numPr>
              <w:snapToGrid w:val="0"/>
              <w:jc w:val="both"/>
            </w:pPr>
            <w:proofErr w:type="spellStart"/>
            <w:r>
              <w:t>resourceType</w:t>
            </w:r>
            <w:proofErr w:type="spellEnd"/>
          </w:p>
          <w:p w14:paraId="4F803C60" w14:textId="77777777" w:rsidR="00F31028" w:rsidRDefault="00F31028" w:rsidP="00F31028">
            <w:pPr>
              <w:numPr>
                <w:ilvl w:val="1"/>
                <w:numId w:val="29"/>
              </w:numPr>
              <w:snapToGrid w:val="0"/>
              <w:jc w:val="both"/>
            </w:pPr>
            <w:r>
              <w:t>SRS-</w:t>
            </w:r>
            <w:proofErr w:type="spellStart"/>
            <w:r>
              <w:t>PosResource</w:t>
            </w:r>
            <w:proofErr w:type="spellEnd"/>
          </w:p>
          <w:p w14:paraId="05991707" w14:textId="77777777" w:rsidR="00F31028" w:rsidRDefault="00F31028" w:rsidP="00F31028">
            <w:pPr>
              <w:numPr>
                <w:ilvl w:val="2"/>
                <w:numId w:val="29"/>
              </w:numPr>
              <w:snapToGrid w:val="0"/>
              <w:jc w:val="both"/>
            </w:pPr>
            <w:proofErr w:type="spellStart"/>
            <w:r>
              <w:t>srs-PosResourceId</w:t>
            </w:r>
            <w:proofErr w:type="spellEnd"/>
          </w:p>
          <w:p w14:paraId="5D152D73" w14:textId="77777777" w:rsidR="00F31028" w:rsidRDefault="00F31028" w:rsidP="00F31028">
            <w:pPr>
              <w:numPr>
                <w:ilvl w:val="2"/>
                <w:numId w:val="29"/>
              </w:numPr>
              <w:snapToGrid w:val="0"/>
              <w:jc w:val="both"/>
            </w:pPr>
            <w:proofErr w:type="spellStart"/>
            <w:r>
              <w:t>transmissionComb</w:t>
            </w:r>
            <w:proofErr w:type="spellEnd"/>
          </w:p>
          <w:p w14:paraId="107D80AD" w14:textId="77777777" w:rsidR="00F31028" w:rsidRDefault="00F31028" w:rsidP="00F31028">
            <w:pPr>
              <w:numPr>
                <w:ilvl w:val="2"/>
                <w:numId w:val="29"/>
              </w:numPr>
              <w:snapToGrid w:val="0"/>
              <w:jc w:val="both"/>
            </w:pPr>
            <w:proofErr w:type="spellStart"/>
            <w:r>
              <w:t>resourceMapping</w:t>
            </w:r>
            <w:proofErr w:type="spellEnd"/>
          </w:p>
          <w:p w14:paraId="39BE35E7" w14:textId="77777777" w:rsidR="00F31028" w:rsidRDefault="00F31028" w:rsidP="00F31028">
            <w:pPr>
              <w:numPr>
                <w:ilvl w:val="2"/>
                <w:numId w:val="29"/>
              </w:numPr>
              <w:snapToGrid w:val="0"/>
              <w:jc w:val="both"/>
            </w:pPr>
            <w:proofErr w:type="spellStart"/>
            <w:r>
              <w:t>freqDomainShift</w:t>
            </w:r>
            <w:proofErr w:type="spellEnd"/>
          </w:p>
          <w:p w14:paraId="5126BC94" w14:textId="77777777" w:rsidR="00F31028" w:rsidRDefault="00F31028" w:rsidP="00F31028">
            <w:pPr>
              <w:numPr>
                <w:ilvl w:val="2"/>
                <w:numId w:val="29"/>
              </w:numPr>
              <w:snapToGrid w:val="0"/>
              <w:jc w:val="both"/>
            </w:pPr>
            <w:proofErr w:type="spellStart"/>
            <w:r>
              <w:t>freqHopping</w:t>
            </w:r>
            <w:proofErr w:type="spellEnd"/>
          </w:p>
          <w:p w14:paraId="561D558D" w14:textId="77777777" w:rsidR="00F31028" w:rsidRDefault="00F31028" w:rsidP="00F31028">
            <w:pPr>
              <w:numPr>
                <w:ilvl w:val="2"/>
                <w:numId w:val="29"/>
              </w:numPr>
              <w:snapToGrid w:val="0"/>
              <w:jc w:val="both"/>
            </w:pPr>
            <w:r>
              <w:t>groupOrSequenceHopping-r16</w:t>
            </w:r>
          </w:p>
          <w:p w14:paraId="3E67EF9E" w14:textId="77777777" w:rsidR="00F31028" w:rsidRDefault="00F31028" w:rsidP="00F31028">
            <w:pPr>
              <w:numPr>
                <w:ilvl w:val="2"/>
                <w:numId w:val="29"/>
              </w:numPr>
              <w:snapToGrid w:val="0"/>
              <w:jc w:val="both"/>
            </w:pPr>
            <w:proofErr w:type="spellStart"/>
            <w:r>
              <w:t>resourceType</w:t>
            </w:r>
            <w:proofErr w:type="spellEnd"/>
          </w:p>
          <w:p w14:paraId="346061BB" w14:textId="77777777" w:rsidR="00F31028" w:rsidRDefault="00F31028" w:rsidP="00F31028">
            <w:pPr>
              <w:numPr>
                <w:ilvl w:val="2"/>
                <w:numId w:val="29"/>
              </w:numPr>
              <w:snapToGrid w:val="0"/>
              <w:jc w:val="both"/>
            </w:pPr>
            <w:r>
              <w:t xml:space="preserve">FFS: whether </w:t>
            </w:r>
            <w:proofErr w:type="spellStart"/>
            <w:r>
              <w:t>sequenceId</w:t>
            </w:r>
            <w:proofErr w:type="spellEnd"/>
            <w:r>
              <w:t xml:space="preserve"> is configured commonly across cells or per cell</w:t>
            </w:r>
          </w:p>
          <w:p w14:paraId="7B07DEAF" w14:textId="77777777" w:rsidR="00850785" w:rsidRDefault="00850785" w:rsidP="000D14E8">
            <w:pPr>
              <w:rPr>
                <w:rFonts w:ascii="Arial" w:hAnsi="Arial" w:cs="Arial"/>
              </w:rPr>
            </w:pPr>
          </w:p>
        </w:tc>
      </w:tr>
    </w:tbl>
    <w:p w14:paraId="7EFE4F4B" w14:textId="77777777" w:rsidR="00850785" w:rsidRDefault="00850785" w:rsidP="000D14E8">
      <w:pPr>
        <w:rPr>
          <w:rFonts w:ascii="Arial" w:hAnsi="Arial" w:cs="Arial"/>
        </w:rPr>
      </w:pPr>
    </w:p>
    <w:bookmarkEnd w:id="2"/>
    <w:bookmarkEnd w:id="4"/>
    <w:bookmarkEnd w:id="5"/>
    <w:p w14:paraId="3848A23C" w14:textId="77777777" w:rsidR="00A215C3" w:rsidRPr="0074283D" w:rsidRDefault="00A215C3" w:rsidP="00A215C3">
      <w:pPr>
        <w:rPr>
          <w:rFonts w:asciiTheme="minorHAnsi" w:hAnsiTheme="minorHAnsi" w:cstheme="minorHAnsi"/>
          <w:b/>
          <w:bCs/>
          <w:lang w:eastAsia="zh-CN"/>
        </w:rPr>
      </w:pPr>
      <w:r w:rsidRPr="0074283D">
        <w:rPr>
          <w:rFonts w:asciiTheme="minorHAnsi" w:hAnsiTheme="minorHAnsi" w:cstheme="minorHAnsi"/>
          <w:b/>
          <w:bCs/>
          <w:lang w:eastAsia="zh-CN"/>
        </w:rPr>
        <w:t>Observation 2:  In Rel18</w:t>
      </w:r>
      <w:r>
        <w:rPr>
          <w:rFonts w:asciiTheme="minorHAnsi" w:hAnsiTheme="minorHAnsi" w:cstheme="minorHAnsi"/>
          <w:b/>
          <w:bCs/>
          <w:lang w:eastAsia="zh-CN"/>
        </w:rPr>
        <w:t xml:space="preserve"> for LPHAP case 6 </w:t>
      </w:r>
      <w:r w:rsidRPr="0074283D">
        <w:rPr>
          <w:rFonts w:asciiTheme="minorHAnsi" w:hAnsiTheme="minorHAnsi" w:cstheme="minorHAnsi"/>
          <w:b/>
          <w:bCs/>
          <w:lang w:eastAsia="zh-CN"/>
        </w:rPr>
        <w:t xml:space="preserve">positioning, the </w:t>
      </w:r>
      <w:r>
        <w:rPr>
          <w:rFonts w:asciiTheme="minorHAnsi" w:hAnsiTheme="minorHAnsi" w:cstheme="minorHAnsi"/>
          <w:b/>
          <w:bCs/>
          <w:lang w:eastAsia="zh-CN"/>
        </w:rPr>
        <w:t xml:space="preserve">requirements </w:t>
      </w:r>
      <w:r w:rsidRPr="0074283D">
        <w:rPr>
          <w:rFonts w:asciiTheme="minorHAnsi" w:hAnsiTheme="minorHAnsi" w:cstheme="minorHAnsi"/>
          <w:b/>
          <w:bCs/>
          <w:lang w:eastAsia="zh-CN"/>
        </w:rPr>
        <w:t xml:space="preserve">applicability conditions defined in current TS38.133 5.6.4.2 </w:t>
      </w:r>
      <w:r>
        <w:rPr>
          <w:rFonts w:asciiTheme="minorHAnsi" w:hAnsiTheme="minorHAnsi" w:cstheme="minorHAnsi"/>
          <w:b/>
          <w:bCs/>
          <w:lang w:eastAsia="zh-CN"/>
        </w:rPr>
        <w:t xml:space="preserve">[3] </w:t>
      </w:r>
      <w:r w:rsidRPr="0074283D">
        <w:rPr>
          <w:rFonts w:asciiTheme="minorHAnsi" w:hAnsiTheme="minorHAnsi" w:cstheme="minorHAnsi"/>
          <w:b/>
          <w:bCs/>
          <w:lang w:eastAsia="zh-CN"/>
        </w:rPr>
        <w:t>could be updated because SRS configuration may not from serving cells</w:t>
      </w:r>
      <w:r>
        <w:rPr>
          <w:rFonts w:asciiTheme="minorHAnsi" w:hAnsiTheme="minorHAnsi" w:cstheme="minorHAnsi"/>
          <w:b/>
          <w:bCs/>
          <w:lang w:eastAsia="zh-CN"/>
        </w:rPr>
        <w:t>.</w:t>
      </w:r>
    </w:p>
    <w:tbl>
      <w:tblPr>
        <w:tblStyle w:val="TableGrid"/>
        <w:tblW w:w="0" w:type="auto"/>
        <w:tblLook w:val="04A0" w:firstRow="1" w:lastRow="0" w:firstColumn="1" w:lastColumn="0" w:noHBand="0" w:noVBand="1"/>
      </w:tblPr>
      <w:tblGrid>
        <w:gridCol w:w="10457"/>
      </w:tblGrid>
      <w:tr w:rsidR="001E46D6" w14:paraId="784A05ED" w14:textId="77777777" w:rsidTr="001E46D6">
        <w:tc>
          <w:tcPr>
            <w:tcW w:w="10457" w:type="dxa"/>
          </w:tcPr>
          <w:p w14:paraId="4AD23B01" w14:textId="77777777" w:rsidR="001E46D6" w:rsidRPr="000506D8" w:rsidRDefault="001E46D6" w:rsidP="001E46D6">
            <w:pPr>
              <w:pStyle w:val="Heading4"/>
              <w:outlineLvl w:val="3"/>
              <w:rPr>
                <w:lang w:eastAsia="zh-CN"/>
              </w:rPr>
            </w:pPr>
            <w:r>
              <w:rPr>
                <w:lang w:eastAsia="zh-CN"/>
              </w:rPr>
              <w:t>5.6</w:t>
            </w:r>
            <w:r w:rsidRPr="000506D8">
              <w:rPr>
                <w:lang w:eastAsia="zh-CN"/>
              </w:rPr>
              <w:t>.4.2</w:t>
            </w:r>
            <w:r>
              <w:rPr>
                <w:lang w:eastAsia="zh-CN"/>
              </w:rPr>
              <w:tab/>
            </w:r>
            <w:r w:rsidRPr="000506D8">
              <w:rPr>
                <w:lang w:eastAsia="zh-CN"/>
              </w:rPr>
              <w:t>Requirements Applicability</w:t>
            </w:r>
          </w:p>
          <w:p w14:paraId="7E2E611D" w14:textId="77777777" w:rsidR="001E46D6" w:rsidRPr="000506D8" w:rsidRDefault="001E46D6" w:rsidP="001E46D6">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545087E0" w14:textId="77777777" w:rsidR="001E46D6" w:rsidRPr="000506D8" w:rsidRDefault="001E46D6" w:rsidP="001E46D6">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30797D69" w14:textId="77777777" w:rsidR="001E46D6" w:rsidRPr="000506D8" w:rsidRDefault="001E46D6" w:rsidP="001E46D6">
            <w:pPr>
              <w:pStyle w:val="B10"/>
              <w:rPr>
                <w:lang w:eastAsia="zh-CN"/>
              </w:rPr>
            </w:pPr>
            <w:r w:rsidRPr="000506D8">
              <w:rPr>
                <w:lang w:eastAsia="zh-CN"/>
              </w:rPr>
              <w:t>-</w:t>
            </w:r>
            <w:r w:rsidRPr="000506D8">
              <w:rPr>
                <w:lang w:eastAsia="zh-CN"/>
              </w:rPr>
              <w:tab/>
              <w:t xml:space="preserve">SRS is configured </w:t>
            </w:r>
            <w:r w:rsidRPr="001E46D6">
              <w:rPr>
                <w:highlight w:val="yellow"/>
                <w:lang w:eastAsia="zh-CN"/>
              </w:rPr>
              <w:t xml:space="preserve">on the </w:t>
            </w:r>
            <w:proofErr w:type="spellStart"/>
            <w:r w:rsidRPr="001E46D6">
              <w:rPr>
                <w:highlight w:val="yellow"/>
                <w:lang w:eastAsia="zh-CN"/>
              </w:rPr>
              <w:t>PCell</w:t>
            </w:r>
            <w:proofErr w:type="spellEnd"/>
            <w:r w:rsidRPr="001E46D6">
              <w:rPr>
                <w:highlight w:val="yellow"/>
                <w:lang w:eastAsia="zh-CN"/>
              </w:rPr>
              <w:t>.</w:t>
            </w:r>
            <w:r w:rsidRPr="000506D8">
              <w:rPr>
                <w:lang w:eastAsia="zh-CN"/>
              </w:rPr>
              <w:t xml:space="preserve"> </w:t>
            </w:r>
          </w:p>
          <w:p w14:paraId="022C4B1B" w14:textId="77777777" w:rsidR="001E46D6" w:rsidRDefault="001E46D6" w:rsidP="00F31028">
            <w:pPr>
              <w:rPr>
                <w:rFonts w:asciiTheme="minorHAnsi" w:hAnsiTheme="minorHAnsi" w:cstheme="minorHAnsi"/>
                <w:b/>
                <w:bCs/>
                <w:highlight w:val="yellow"/>
                <w:lang w:eastAsia="zh-CN"/>
              </w:rPr>
            </w:pPr>
          </w:p>
        </w:tc>
      </w:tr>
    </w:tbl>
    <w:p w14:paraId="665E543F" w14:textId="77777777" w:rsidR="001E46D6" w:rsidRDefault="001E46D6" w:rsidP="00F31028">
      <w:pPr>
        <w:rPr>
          <w:rFonts w:asciiTheme="minorHAnsi" w:hAnsiTheme="minorHAnsi" w:cstheme="minorHAnsi"/>
          <w:b/>
          <w:bCs/>
          <w:highlight w:val="yellow"/>
          <w:lang w:eastAsia="zh-CN"/>
        </w:rPr>
      </w:pPr>
    </w:p>
    <w:p w14:paraId="3C0EEB19" w14:textId="13DEEE5A" w:rsidR="003E434D" w:rsidRPr="007F05B6" w:rsidRDefault="003E434D" w:rsidP="00F31028">
      <w:pPr>
        <w:rPr>
          <w:rFonts w:asciiTheme="minorHAnsi" w:hAnsiTheme="minorHAnsi" w:cstheme="minorHAnsi"/>
          <w:b/>
          <w:bCs/>
          <w:i/>
          <w:iCs/>
          <w:lang w:eastAsia="zh-CN"/>
        </w:rPr>
      </w:pPr>
      <w:r w:rsidRPr="00A215C3">
        <w:rPr>
          <w:rFonts w:asciiTheme="minorHAnsi" w:hAnsiTheme="minorHAnsi" w:cstheme="minorHAnsi"/>
          <w:b/>
          <w:bCs/>
          <w:i/>
          <w:iCs/>
          <w:lang w:eastAsia="zh-CN"/>
        </w:rPr>
        <w:t>Proposal</w:t>
      </w:r>
      <w:r w:rsidR="007138C7" w:rsidRPr="00A215C3">
        <w:rPr>
          <w:rFonts w:asciiTheme="minorHAnsi" w:hAnsiTheme="minorHAnsi" w:cstheme="minorHAnsi"/>
          <w:b/>
          <w:bCs/>
          <w:i/>
          <w:iCs/>
          <w:lang w:eastAsia="zh-CN"/>
        </w:rPr>
        <w:t xml:space="preserve"> 2</w:t>
      </w:r>
      <w:r w:rsidRPr="00A215C3">
        <w:rPr>
          <w:rFonts w:asciiTheme="minorHAnsi" w:hAnsiTheme="minorHAnsi" w:cstheme="minorHAnsi"/>
          <w:b/>
          <w:bCs/>
          <w:i/>
          <w:iCs/>
          <w:lang w:eastAsia="zh-CN"/>
        </w:rPr>
        <w:t xml:space="preserve">: </w:t>
      </w:r>
      <w:r w:rsidR="00CB597E" w:rsidRPr="00A215C3">
        <w:rPr>
          <w:rFonts w:asciiTheme="minorHAnsi" w:hAnsiTheme="minorHAnsi" w:cstheme="minorHAnsi"/>
          <w:b/>
          <w:bCs/>
          <w:i/>
          <w:iCs/>
          <w:lang w:eastAsia="zh-CN"/>
        </w:rPr>
        <w:t xml:space="preserve">The requirements </w:t>
      </w:r>
      <w:r w:rsidR="007F05B6" w:rsidRPr="00A215C3">
        <w:rPr>
          <w:rFonts w:asciiTheme="minorHAnsi" w:hAnsiTheme="minorHAnsi" w:cstheme="minorHAnsi"/>
          <w:b/>
          <w:bCs/>
          <w:i/>
          <w:iCs/>
          <w:lang w:eastAsia="zh-CN"/>
        </w:rPr>
        <w:t>applicability</w:t>
      </w:r>
      <w:r w:rsidR="0057374F" w:rsidRPr="00A215C3">
        <w:rPr>
          <w:rFonts w:asciiTheme="minorHAnsi" w:hAnsiTheme="minorHAnsi" w:cstheme="minorHAnsi"/>
          <w:b/>
          <w:bCs/>
          <w:i/>
          <w:iCs/>
          <w:lang w:eastAsia="zh-CN"/>
        </w:rPr>
        <w:t xml:space="preserve"> for Rel17 positioning in RRC_INACTIVE shall be updated depending on</w:t>
      </w:r>
      <w:r w:rsidR="00495B58" w:rsidRPr="00A215C3">
        <w:rPr>
          <w:rFonts w:asciiTheme="minorHAnsi" w:hAnsiTheme="minorHAnsi" w:cstheme="minorHAnsi"/>
          <w:b/>
          <w:bCs/>
          <w:i/>
          <w:iCs/>
          <w:lang w:eastAsia="zh-CN"/>
        </w:rPr>
        <w:t xml:space="preserve"> valid</w:t>
      </w:r>
      <w:r w:rsidR="0057374F" w:rsidRPr="00A215C3">
        <w:rPr>
          <w:rFonts w:asciiTheme="minorHAnsi" w:hAnsiTheme="minorHAnsi" w:cstheme="minorHAnsi"/>
          <w:b/>
          <w:bCs/>
          <w:i/>
          <w:iCs/>
          <w:lang w:eastAsia="zh-CN"/>
        </w:rPr>
        <w:t xml:space="preserve"> </w:t>
      </w:r>
      <w:r w:rsidR="00495B58" w:rsidRPr="00A215C3">
        <w:rPr>
          <w:rFonts w:asciiTheme="minorHAnsi" w:eastAsia="DengXian" w:hAnsiTheme="minorHAnsi" w:cstheme="minorHAnsi"/>
          <w:b/>
          <w:bCs/>
          <w:i/>
          <w:iCs/>
          <w:lang w:eastAsia="zh-CN"/>
        </w:rPr>
        <w:t>SRS for positioning in multiple cells</w:t>
      </w:r>
    </w:p>
    <w:p w14:paraId="753BF201" w14:textId="7F7DEAF2" w:rsidR="00F31028" w:rsidRPr="00693150" w:rsidRDefault="003A4081" w:rsidP="00112EDC">
      <w:pPr>
        <w:pStyle w:val="ListParagraph"/>
        <w:numPr>
          <w:ilvl w:val="0"/>
          <w:numId w:val="20"/>
        </w:numPr>
        <w:ind w:firstLineChars="0"/>
        <w:rPr>
          <w:rFonts w:asciiTheme="minorHAnsi" w:hAnsiTheme="minorHAnsi" w:cstheme="minorHAnsi"/>
          <w:b/>
          <w:bCs/>
          <w:u w:val="single"/>
        </w:rPr>
      </w:pPr>
      <w:r w:rsidRPr="00693150">
        <w:rPr>
          <w:rFonts w:asciiTheme="minorHAnsi" w:hAnsiTheme="minorHAnsi" w:cstheme="minorHAnsi"/>
          <w:b/>
          <w:bCs/>
          <w:u w:val="single"/>
        </w:rPr>
        <w:t>UL timing</w:t>
      </w:r>
    </w:p>
    <w:p w14:paraId="1400E3D1" w14:textId="77777777" w:rsidR="00D2761E" w:rsidRPr="00112EDC" w:rsidRDefault="00A666DD" w:rsidP="00F31028">
      <w:pPr>
        <w:rPr>
          <w:rFonts w:asciiTheme="minorHAnsi" w:hAnsiTheme="minorHAnsi" w:cstheme="minorHAnsi"/>
        </w:rPr>
      </w:pPr>
      <w:r w:rsidRPr="00112EDC">
        <w:rPr>
          <w:rFonts w:asciiTheme="minorHAnsi" w:hAnsiTheme="minorHAnsi" w:cstheme="minorHAnsi"/>
          <w:lang w:eastAsia="zh-CN"/>
        </w:rPr>
        <w:t xml:space="preserve">Moreover, </w:t>
      </w:r>
      <w:r w:rsidR="006D39A5" w:rsidRPr="00112EDC">
        <w:rPr>
          <w:rFonts w:asciiTheme="minorHAnsi" w:hAnsiTheme="minorHAnsi" w:cstheme="minorHAnsi"/>
        </w:rPr>
        <w:t xml:space="preserve">for the determination of timing advance to transmit the SRS by UEs in RRC_INACTIVE state within the validity area, the following options are </w:t>
      </w:r>
      <w:r w:rsidR="00D2761E" w:rsidRPr="00112EDC">
        <w:rPr>
          <w:rFonts w:asciiTheme="minorHAnsi" w:hAnsiTheme="minorHAnsi" w:cstheme="minorHAnsi"/>
        </w:rPr>
        <w:t>agreed in RAN1</w:t>
      </w:r>
    </w:p>
    <w:tbl>
      <w:tblPr>
        <w:tblStyle w:val="TableGrid"/>
        <w:tblW w:w="0" w:type="auto"/>
        <w:tblLook w:val="04A0" w:firstRow="1" w:lastRow="0" w:firstColumn="1" w:lastColumn="0" w:noHBand="0" w:noVBand="1"/>
      </w:tblPr>
      <w:tblGrid>
        <w:gridCol w:w="10457"/>
      </w:tblGrid>
      <w:tr w:rsidR="00D2761E" w14:paraId="6012E652" w14:textId="77777777" w:rsidTr="00D2761E">
        <w:tc>
          <w:tcPr>
            <w:tcW w:w="10457" w:type="dxa"/>
          </w:tcPr>
          <w:p w14:paraId="446A0359" w14:textId="77777777" w:rsidR="00D2761E" w:rsidRDefault="00D2761E" w:rsidP="00D2761E">
            <w:pPr>
              <w:rPr>
                <w:rFonts w:ascii="Times New Roman" w:eastAsia="Batang" w:hAnsi="Times New Roman"/>
                <w:b/>
                <w:lang w:eastAsia="x-none"/>
              </w:rPr>
            </w:pPr>
            <w:r>
              <w:rPr>
                <w:rFonts w:ascii="Times New Roman" w:hAnsi="Times New Roman"/>
                <w:b/>
                <w:highlight w:val="green"/>
                <w:lang w:eastAsia="x-none"/>
              </w:rPr>
              <w:t>Agreement</w:t>
            </w:r>
          </w:p>
          <w:p w14:paraId="320F3C88" w14:textId="77777777" w:rsidR="00D2761E" w:rsidRDefault="00D2761E" w:rsidP="00D2761E">
            <w:pPr>
              <w:numPr>
                <w:ilvl w:val="0"/>
                <w:numId w:val="30"/>
              </w:numPr>
              <w:ind w:left="0" w:firstLine="0"/>
              <w:jc w:val="both"/>
              <w:rPr>
                <w:rFonts w:ascii="Times New Roman" w:hAnsi="Times New Roman"/>
                <w:lang w:eastAsia="zh-CN"/>
              </w:rPr>
            </w:pPr>
            <w:r>
              <w:rPr>
                <w:rFonts w:ascii="Times New Roman" w:eastAsia="DengXian" w:hAnsi="Times New Roman"/>
                <w:lang w:eastAsia="zh-CN"/>
              </w:rPr>
              <w:t>From RAN1 perspective, it is feasible to configure SRS positioning validity area-specific TA timer (e.g., with larger values) for a UE in RRC_INACTIVE state. Details can be up to RAN2.</w:t>
            </w:r>
          </w:p>
          <w:p w14:paraId="0D920706" w14:textId="77777777" w:rsidR="00D2761E" w:rsidRDefault="00D2761E" w:rsidP="00D2761E">
            <w:pPr>
              <w:numPr>
                <w:ilvl w:val="0"/>
                <w:numId w:val="29"/>
              </w:numPr>
              <w:snapToGrid w:val="0"/>
              <w:ind w:hanging="363"/>
              <w:contextualSpacing/>
              <w:jc w:val="both"/>
              <w:rPr>
                <w:rFonts w:ascii="Times" w:hAnsi="Times"/>
              </w:rPr>
            </w:pPr>
            <w:r>
              <w:t>For TA validation, use of area-specific RSRP change threshold is feasible</w:t>
            </w:r>
          </w:p>
          <w:p w14:paraId="36242DF3" w14:textId="77777777" w:rsidR="00D2761E" w:rsidRDefault="00D2761E" w:rsidP="00D2761E">
            <w:pPr>
              <w:numPr>
                <w:ilvl w:val="1"/>
                <w:numId w:val="29"/>
              </w:numPr>
              <w:snapToGrid w:val="0"/>
              <w:jc w:val="both"/>
            </w:pPr>
            <w:r>
              <w:t>FFS: which RS is the reference RS for the RSRP change threshold</w:t>
            </w:r>
          </w:p>
          <w:p w14:paraId="250382AB" w14:textId="77777777" w:rsidR="00D2761E" w:rsidRDefault="00D2761E" w:rsidP="00D2761E">
            <w:pPr>
              <w:overflowPunct w:val="0"/>
              <w:autoSpaceDE w:val="0"/>
              <w:autoSpaceDN w:val="0"/>
              <w:adjustRightInd w:val="0"/>
              <w:textAlignment w:val="baseline"/>
              <w:rPr>
                <w:rFonts w:ascii="Times New Roman" w:eastAsia="Times New Roman" w:hAnsi="Times New Roman"/>
                <w:lang w:eastAsia="en-GB"/>
              </w:rPr>
            </w:pPr>
          </w:p>
          <w:p w14:paraId="12B8A73A" w14:textId="77777777" w:rsidR="00D2761E" w:rsidRDefault="00D2761E" w:rsidP="00D2761E">
            <w:pPr>
              <w:rPr>
                <w:rFonts w:ascii="Times New Roman" w:eastAsia="Batang" w:hAnsi="Times New Roman"/>
                <w:b/>
                <w:lang w:eastAsia="x-none"/>
              </w:rPr>
            </w:pPr>
            <w:r>
              <w:rPr>
                <w:rFonts w:ascii="Times New Roman" w:hAnsi="Times New Roman"/>
                <w:b/>
                <w:highlight w:val="green"/>
                <w:lang w:eastAsia="x-none"/>
              </w:rPr>
              <w:t>Agreement</w:t>
            </w:r>
          </w:p>
          <w:p w14:paraId="50F40C06" w14:textId="77777777" w:rsidR="00D2761E" w:rsidRDefault="00D2761E" w:rsidP="00D2761E">
            <w:pPr>
              <w:numPr>
                <w:ilvl w:val="0"/>
                <w:numId w:val="30"/>
              </w:numPr>
              <w:ind w:left="0" w:firstLine="0"/>
              <w:jc w:val="both"/>
              <w:rPr>
                <w:rFonts w:ascii="Times New Roman" w:hAnsi="Times New Roman"/>
                <w:iCs/>
                <w:szCs w:val="24"/>
                <w:lang w:eastAsia="x-none"/>
              </w:rPr>
            </w:pPr>
            <w:r>
              <w:rPr>
                <w:rFonts w:ascii="Times New Roman" w:eastAsia="DengXian" w:hAnsi="Times New Roman"/>
                <w:lang w:eastAsia="zh-CN"/>
              </w:rPr>
              <w:t>For the determination of UL timing to transmit SRS for positioning by UEs in RRC_INACTIVE state within the SRS positioning validity area</w:t>
            </w:r>
            <w:r>
              <w:rPr>
                <w:rFonts w:ascii="Times New Roman" w:hAnsi="Times New Roman"/>
                <w:lang w:eastAsia="zh-CN"/>
              </w:rPr>
              <w:t>:</w:t>
            </w:r>
          </w:p>
          <w:p w14:paraId="3D7E259C" w14:textId="77777777" w:rsidR="00D2761E" w:rsidRDefault="00D2761E" w:rsidP="00D2761E">
            <w:pPr>
              <w:numPr>
                <w:ilvl w:val="1"/>
                <w:numId w:val="31"/>
              </w:numPr>
              <w:jc w:val="both"/>
              <w:rPr>
                <w:rFonts w:ascii="Times New Roman" w:hAnsi="Times New Roman"/>
                <w:lang w:eastAsia="zh-CN"/>
              </w:rPr>
            </w:pPr>
            <w:r>
              <w:rPr>
                <w:rFonts w:ascii="Times New Roman" w:hAnsi="Times New Roman"/>
                <w:lang w:eastAsia="zh-CN"/>
              </w:rPr>
              <w:t>For the UL timing advance, further study the following options, including the DL reference timing for each option:</w:t>
            </w:r>
          </w:p>
          <w:p w14:paraId="2B75ACF0" w14:textId="77777777" w:rsidR="00D2761E" w:rsidRDefault="00D2761E" w:rsidP="00D2761E">
            <w:pPr>
              <w:numPr>
                <w:ilvl w:val="1"/>
                <w:numId w:val="29"/>
              </w:numPr>
              <w:snapToGrid w:val="0"/>
              <w:jc w:val="both"/>
              <w:rPr>
                <w:rFonts w:ascii="Times" w:hAnsi="Times"/>
              </w:rPr>
            </w:pPr>
            <w:r>
              <w:t>Option 1: UE maintains the TA obtained from the last serving cell within the validity area</w:t>
            </w:r>
          </w:p>
          <w:p w14:paraId="5C782FCE" w14:textId="77777777" w:rsidR="00D2761E" w:rsidRDefault="00D2761E" w:rsidP="00D2761E">
            <w:pPr>
              <w:numPr>
                <w:ilvl w:val="1"/>
                <w:numId w:val="29"/>
              </w:numPr>
              <w:snapToGrid w:val="0"/>
              <w:jc w:val="both"/>
            </w:pPr>
            <w:r>
              <w:t xml:space="preserve">Option 2: UE autonomously adjusts the TA </w:t>
            </w:r>
          </w:p>
          <w:p w14:paraId="09CEC9A8" w14:textId="77777777" w:rsidR="00D2761E" w:rsidRDefault="00D2761E" w:rsidP="00D2761E">
            <w:pPr>
              <w:numPr>
                <w:ilvl w:val="2"/>
                <w:numId w:val="29"/>
              </w:numPr>
              <w:snapToGrid w:val="0"/>
              <w:jc w:val="both"/>
            </w:pPr>
            <w:r>
              <w:t>FFS: how the UE adjusts the TA, e.g. up to UE implementation, or based on the TA from the last serving cell and the DL time difference measurement of SSBs from the last serving cell and the new camping cell.</w:t>
            </w:r>
          </w:p>
          <w:p w14:paraId="5D1AE103" w14:textId="77777777" w:rsidR="00D2761E" w:rsidRDefault="00D2761E" w:rsidP="00D2761E">
            <w:pPr>
              <w:numPr>
                <w:ilvl w:val="2"/>
                <w:numId w:val="29"/>
              </w:numPr>
              <w:snapToGrid w:val="0"/>
              <w:jc w:val="both"/>
            </w:pPr>
            <w:r>
              <w:t>FFS: whether there is RAN1 specification impact</w:t>
            </w:r>
          </w:p>
          <w:p w14:paraId="6B3705A8" w14:textId="77777777" w:rsidR="00D2761E" w:rsidRDefault="00D2761E" w:rsidP="00D2761E">
            <w:pPr>
              <w:numPr>
                <w:ilvl w:val="1"/>
                <w:numId w:val="29"/>
              </w:numPr>
              <w:snapToGrid w:val="0"/>
              <w:jc w:val="both"/>
              <w:rPr>
                <w:rFonts w:ascii="Times New Roman" w:eastAsia="DengXian" w:hAnsi="Times New Roman"/>
                <w:lang w:eastAsia="zh-CN"/>
              </w:rPr>
            </w:pPr>
            <w:r>
              <w:rPr>
                <w:rFonts w:ascii="Times New Roman" w:eastAsia="DengXian" w:hAnsi="Times New Roman"/>
                <w:lang w:eastAsia="zh-CN"/>
              </w:rPr>
              <w:t>Option 3: UE maintains multiple TA values, e.g. UE obtains TA using RACH</w:t>
            </w:r>
          </w:p>
          <w:p w14:paraId="60EF86CA" w14:textId="77777777" w:rsidR="00D2761E" w:rsidRDefault="00D2761E" w:rsidP="00F31028">
            <w:pPr>
              <w:rPr>
                <w:lang w:eastAsia="zh-CN"/>
              </w:rPr>
            </w:pPr>
          </w:p>
        </w:tc>
      </w:tr>
    </w:tbl>
    <w:p w14:paraId="117E681F" w14:textId="1F8A3430" w:rsidR="00462E70" w:rsidRDefault="00A666DD" w:rsidP="00F31028">
      <w:pPr>
        <w:rPr>
          <w:lang w:eastAsia="zh-CN"/>
        </w:rPr>
      </w:pPr>
      <w:r>
        <w:rPr>
          <w:lang w:eastAsia="zh-CN"/>
        </w:rPr>
        <w:t xml:space="preserve"> </w:t>
      </w:r>
    </w:p>
    <w:p w14:paraId="49759C52" w14:textId="161070B7" w:rsidR="00906B0E" w:rsidRPr="0025663E" w:rsidRDefault="00906B0E" w:rsidP="00906B0E">
      <w:pPr>
        <w:rPr>
          <w:rFonts w:asciiTheme="minorHAnsi" w:hAnsiTheme="minorHAnsi" w:cstheme="minorHAnsi"/>
          <w:lang w:eastAsia="zh-CN"/>
        </w:rPr>
      </w:pPr>
      <w:r>
        <w:rPr>
          <w:rFonts w:asciiTheme="minorHAnsi" w:hAnsiTheme="minorHAnsi" w:cstheme="minorHAnsi"/>
          <w:lang w:eastAsia="zh-CN"/>
        </w:rPr>
        <w:t xml:space="preserve">The UL timing change can impact the exact SRS transmission timing. </w:t>
      </w:r>
      <w:r w:rsidRPr="0025663E">
        <w:rPr>
          <w:rFonts w:asciiTheme="minorHAnsi" w:hAnsiTheme="minorHAnsi" w:cstheme="minorHAnsi"/>
          <w:lang w:eastAsia="zh-CN"/>
        </w:rPr>
        <w:t xml:space="preserve">For an example, in Rel16, the impacts on UE Rx-Tx time difference measurements when TA change due to TA command updates was counted (issue4-2-1 in [99e][214]).  </w:t>
      </w:r>
    </w:p>
    <w:p w14:paraId="7D26F1DF" w14:textId="54D09734" w:rsidR="006A7E54" w:rsidRPr="00261374" w:rsidRDefault="003F2711" w:rsidP="00403252">
      <w:pPr>
        <w:rPr>
          <w:rFonts w:asciiTheme="minorHAnsi" w:hAnsiTheme="minorHAnsi" w:cstheme="minorHAnsi"/>
          <w:b/>
          <w:bCs/>
          <w:lang w:eastAsia="zh-CN"/>
        </w:rPr>
      </w:pPr>
      <w:r w:rsidRPr="00261374">
        <w:rPr>
          <w:rFonts w:asciiTheme="minorHAnsi" w:hAnsiTheme="minorHAnsi" w:cstheme="minorHAnsi"/>
          <w:b/>
          <w:bCs/>
          <w:lang w:eastAsia="zh-CN"/>
        </w:rPr>
        <w:t>Observation</w:t>
      </w:r>
      <w:r w:rsidR="00A51BB0" w:rsidRPr="00261374">
        <w:rPr>
          <w:rFonts w:asciiTheme="minorHAnsi" w:hAnsiTheme="minorHAnsi" w:cstheme="minorHAnsi"/>
          <w:b/>
          <w:bCs/>
          <w:lang w:eastAsia="zh-CN"/>
        </w:rPr>
        <w:t xml:space="preserve"> 3</w:t>
      </w:r>
      <w:r w:rsidR="00403252" w:rsidRPr="00261374">
        <w:rPr>
          <w:rFonts w:asciiTheme="minorHAnsi" w:hAnsiTheme="minorHAnsi" w:cstheme="minorHAnsi"/>
          <w:b/>
          <w:bCs/>
          <w:lang w:eastAsia="zh-CN"/>
        </w:rPr>
        <w:t xml:space="preserve">: </w:t>
      </w:r>
      <w:r w:rsidR="00A33EEB" w:rsidRPr="00261374">
        <w:rPr>
          <w:rFonts w:asciiTheme="minorHAnsi" w:hAnsiTheme="minorHAnsi" w:cstheme="minorHAnsi"/>
          <w:b/>
          <w:bCs/>
          <w:lang w:eastAsia="zh-CN"/>
        </w:rPr>
        <w:t>W</w:t>
      </w:r>
      <w:r w:rsidR="00403252" w:rsidRPr="00261374">
        <w:rPr>
          <w:rFonts w:asciiTheme="minorHAnsi" w:hAnsiTheme="minorHAnsi" w:cstheme="minorHAnsi"/>
          <w:b/>
          <w:bCs/>
          <w:lang w:eastAsia="zh-CN"/>
        </w:rPr>
        <w:t xml:space="preserve">hen RAN4 defining UE Rx-Tx time </w:t>
      </w:r>
      <w:r w:rsidR="000717C3" w:rsidRPr="00261374">
        <w:rPr>
          <w:rFonts w:asciiTheme="minorHAnsi" w:hAnsiTheme="minorHAnsi" w:cstheme="minorHAnsi"/>
          <w:b/>
          <w:bCs/>
          <w:lang w:eastAsia="zh-CN"/>
        </w:rPr>
        <w:t>difference</w:t>
      </w:r>
      <w:r w:rsidR="00403252" w:rsidRPr="00261374">
        <w:rPr>
          <w:rFonts w:asciiTheme="minorHAnsi" w:hAnsiTheme="minorHAnsi" w:cstheme="minorHAnsi"/>
          <w:b/>
          <w:bCs/>
          <w:lang w:eastAsia="zh-CN"/>
        </w:rPr>
        <w:t xml:space="preserve">, </w:t>
      </w:r>
      <w:r w:rsidRPr="00261374">
        <w:rPr>
          <w:rFonts w:asciiTheme="minorHAnsi" w:hAnsiTheme="minorHAnsi" w:cstheme="minorHAnsi"/>
          <w:b/>
          <w:bCs/>
          <w:lang w:eastAsia="zh-CN"/>
        </w:rPr>
        <w:t xml:space="preserve">some </w:t>
      </w:r>
      <w:r w:rsidR="00403252" w:rsidRPr="00261374">
        <w:rPr>
          <w:rFonts w:asciiTheme="minorHAnsi" w:hAnsiTheme="minorHAnsi" w:cstheme="minorHAnsi"/>
          <w:b/>
          <w:bCs/>
          <w:lang w:eastAsia="zh-CN"/>
        </w:rPr>
        <w:t xml:space="preserve">conditions </w:t>
      </w:r>
      <w:r w:rsidR="00A33EEB" w:rsidRPr="00261374">
        <w:rPr>
          <w:rFonts w:asciiTheme="minorHAnsi" w:hAnsiTheme="minorHAnsi" w:cstheme="minorHAnsi"/>
          <w:b/>
          <w:bCs/>
          <w:lang w:eastAsia="zh-CN"/>
        </w:rPr>
        <w:t xml:space="preserve">of UL timing change </w:t>
      </w:r>
      <w:r w:rsidR="00403252" w:rsidRPr="00261374">
        <w:rPr>
          <w:rFonts w:asciiTheme="minorHAnsi" w:hAnsiTheme="minorHAnsi" w:cstheme="minorHAnsi"/>
          <w:b/>
          <w:bCs/>
          <w:lang w:eastAsia="zh-CN"/>
        </w:rPr>
        <w:t>can be taken count into</w:t>
      </w:r>
      <w:r w:rsidR="00792F49" w:rsidRPr="00261374">
        <w:rPr>
          <w:rFonts w:asciiTheme="minorHAnsi" w:hAnsiTheme="minorHAnsi" w:cstheme="minorHAnsi"/>
          <w:b/>
          <w:bCs/>
          <w:lang w:eastAsia="zh-CN"/>
        </w:rPr>
        <w:t xml:space="preserve"> UE Rx-Tx time difference measurements</w:t>
      </w:r>
      <w:r w:rsidR="00403252" w:rsidRPr="00261374">
        <w:rPr>
          <w:rFonts w:asciiTheme="minorHAnsi" w:hAnsiTheme="minorHAnsi" w:cstheme="minorHAnsi"/>
          <w:b/>
          <w:bCs/>
          <w:lang w:eastAsia="zh-CN"/>
        </w:rPr>
        <w:t>.</w:t>
      </w:r>
    </w:p>
    <w:p w14:paraId="4AC4D504" w14:textId="4286F780" w:rsidR="00403252" w:rsidRDefault="00792F49" w:rsidP="00403252">
      <w:pPr>
        <w:rPr>
          <w:lang w:eastAsia="zh-CN"/>
        </w:rPr>
      </w:pPr>
      <w:r w:rsidRPr="001D7B6F">
        <w:rPr>
          <w:rFonts w:asciiTheme="minorHAnsi" w:hAnsiTheme="minorHAnsi" w:cstheme="minorHAnsi"/>
          <w:lang w:eastAsia="zh-CN"/>
        </w:rPr>
        <w:t>Therefore, we suggest that:</w:t>
      </w:r>
      <w:r>
        <w:rPr>
          <w:lang w:eastAsia="zh-CN"/>
        </w:rPr>
        <w:br/>
      </w:r>
      <w:r w:rsidRPr="00261374">
        <w:rPr>
          <w:rFonts w:asciiTheme="minorHAnsi" w:hAnsiTheme="minorHAnsi" w:cstheme="minorHAnsi"/>
          <w:b/>
          <w:bCs/>
          <w:i/>
          <w:iCs/>
          <w:lang w:eastAsia="zh-CN"/>
        </w:rPr>
        <w:t>Proposal</w:t>
      </w:r>
      <w:r w:rsidR="00A33EEB" w:rsidRPr="00261374">
        <w:rPr>
          <w:rFonts w:asciiTheme="minorHAnsi" w:hAnsiTheme="minorHAnsi" w:cstheme="minorHAnsi"/>
          <w:b/>
          <w:bCs/>
          <w:i/>
          <w:iCs/>
          <w:lang w:eastAsia="zh-CN"/>
        </w:rPr>
        <w:t xml:space="preserve"> 3</w:t>
      </w:r>
      <w:r w:rsidRPr="00261374">
        <w:rPr>
          <w:rFonts w:asciiTheme="minorHAnsi" w:hAnsiTheme="minorHAnsi" w:cstheme="minorHAnsi"/>
          <w:b/>
          <w:bCs/>
          <w:i/>
          <w:iCs/>
          <w:lang w:eastAsia="zh-CN"/>
        </w:rPr>
        <w:t xml:space="preserve">: </w:t>
      </w:r>
      <w:r w:rsidR="00162834" w:rsidRPr="00261374">
        <w:rPr>
          <w:rFonts w:asciiTheme="minorHAnsi" w:hAnsiTheme="minorHAnsi" w:cstheme="minorHAnsi"/>
          <w:b/>
          <w:bCs/>
          <w:i/>
          <w:iCs/>
          <w:lang w:eastAsia="zh-CN"/>
        </w:rPr>
        <w:t xml:space="preserve">RAN4 can FFS UE Rx-Tx time difference </w:t>
      </w:r>
      <w:r w:rsidR="002C5AEB" w:rsidRPr="00261374">
        <w:rPr>
          <w:rFonts w:asciiTheme="minorHAnsi" w:hAnsiTheme="minorHAnsi" w:cstheme="minorHAnsi"/>
          <w:b/>
          <w:bCs/>
          <w:i/>
          <w:iCs/>
          <w:lang w:eastAsia="zh-CN"/>
        </w:rPr>
        <w:t xml:space="preserve">measurement requirements in LPHAP case 6 depending on RAN1’s agreements on </w:t>
      </w:r>
      <w:r w:rsidR="00726D70" w:rsidRPr="00261374">
        <w:rPr>
          <w:rFonts w:asciiTheme="minorHAnsi" w:hAnsiTheme="minorHAnsi" w:cstheme="minorHAnsi"/>
          <w:b/>
          <w:bCs/>
          <w:i/>
          <w:iCs/>
          <w:lang w:eastAsia="zh-CN"/>
        </w:rPr>
        <w:t>UL timing advance.</w:t>
      </w:r>
      <w:r w:rsidR="00726D70">
        <w:rPr>
          <w:lang w:eastAsia="zh-CN"/>
        </w:rPr>
        <w:t xml:space="preserve"> </w:t>
      </w:r>
    </w:p>
    <w:p w14:paraId="5D3EEA68" w14:textId="77777777" w:rsidR="00C524CE" w:rsidRDefault="00C524CE" w:rsidP="00403252">
      <w:pPr>
        <w:rPr>
          <w:lang w:eastAsia="zh-CN"/>
        </w:rPr>
      </w:pPr>
    </w:p>
    <w:p w14:paraId="6D4B64B9" w14:textId="5057AF2E" w:rsidR="00C524CE" w:rsidRPr="00693150" w:rsidRDefault="003A4081" w:rsidP="00693150">
      <w:pPr>
        <w:pStyle w:val="ListParagraph"/>
        <w:numPr>
          <w:ilvl w:val="0"/>
          <w:numId w:val="20"/>
        </w:numPr>
        <w:ind w:firstLineChars="0"/>
        <w:rPr>
          <w:rFonts w:asciiTheme="minorHAnsi" w:hAnsiTheme="minorHAnsi" w:cstheme="minorHAnsi"/>
          <w:b/>
          <w:bCs/>
          <w:u w:val="single"/>
        </w:rPr>
      </w:pPr>
      <w:r w:rsidRPr="00693150">
        <w:rPr>
          <w:rFonts w:asciiTheme="minorHAnsi" w:hAnsiTheme="minorHAnsi" w:cstheme="minorHAnsi"/>
          <w:b/>
          <w:bCs/>
          <w:u w:val="single"/>
        </w:rPr>
        <w:t>Spatial relation</w:t>
      </w:r>
    </w:p>
    <w:p w14:paraId="65E1F541" w14:textId="2B4EDA1B" w:rsidR="00C524CE" w:rsidRDefault="00C524CE" w:rsidP="00C524CE">
      <w:pPr>
        <w:snapToGrid w:val="0"/>
        <w:spacing w:beforeLines="50" w:before="120" w:line="288" w:lineRule="auto"/>
        <w:rPr>
          <w:rFonts w:asciiTheme="minorHAnsi" w:hAnsiTheme="minorHAnsi" w:cstheme="minorHAnsi"/>
        </w:rPr>
      </w:pPr>
      <w:r w:rsidRPr="001C2F48">
        <w:rPr>
          <w:rFonts w:asciiTheme="minorHAnsi" w:hAnsiTheme="minorHAnsi" w:cstheme="minorHAnsi"/>
        </w:rPr>
        <w:t>In Rel-16 positioning for UEs in RRC_CONNECTED state, the following UE behaviour is specified if spatial relation information is not provided</w:t>
      </w:r>
      <w:r w:rsidR="00E37F53">
        <w:rPr>
          <w:rFonts w:asciiTheme="minorHAnsi" w:hAnsiTheme="minorHAnsi" w:cstheme="minorHAnsi"/>
        </w:rPr>
        <w:t>[TS38.133]</w:t>
      </w:r>
      <w:r w:rsidRPr="001C2F48">
        <w:rPr>
          <w:rFonts w:asciiTheme="minorHAnsi" w:hAnsiTheme="minorHAnsi" w:cstheme="minorHAnsi"/>
        </w:rPr>
        <w:t>:</w:t>
      </w:r>
    </w:p>
    <w:tbl>
      <w:tblPr>
        <w:tblStyle w:val="TableGrid"/>
        <w:tblW w:w="0" w:type="auto"/>
        <w:tblLook w:val="04A0" w:firstRow="1" w:lastRow="0" w:firstColumn="1" w:lastColumn="0" w:noHBand="0" w:noVBand="1"/>
      </w:tblPr>
      <w:tblGrid>
        <w:gridCol w:w="10457"/>
      </w:tblGrid>
      <w:tr w:rsidR="001C2F48" w14:paraId="228298BE" w14:textId="77777777" w:rsidTr="001C2F48">
        <w:tc>
          <w:tcPr>
            <w:tcW w:w="10457" w:type="dxa"/>
          </w:tcPr>
          <w:p w14:paraId="518CD2DF" w14:textId="2D4651EC" w:rsidR="001C2F48" w:rsidRPr="001C2F48" w:rsidRDefault="001C2F48" w:rsidP="001C2F48">
            <w:pPr>
              <w:pStyle w:val="ListParagraph"/>
              <w:numPr>
                <w:ilvl w:val="0"/>
                <w:numId w:val="32"/>
              </w:numPr>
              <w:spacing w:line="260" w:lineRule="exact"/>
              <w:ind w:left="426" w:firstLineChars="0"/>
              <w:rPr>
                <w:rFonts w:ascii="Arial" w:hAnsi="Arial" w:cs="Arial"/>
                <w:szCs w:val="20"/>
                <w:lang w:eastAsia="ja-JP"/>
              </w:rPr>
            </w:pPr>
            <w:r>
              <w:rPr>
                <w:rFonts w:ascii="Arial" w:hAnsi="Arial" w:cs="Arial"/>
                <w:szCs w:val="20"/>
                <w:lang w:eastAsia="ja-JP"/>
              </w:rPr>
              <w:t xml:space="preserve">If the UE is not configured with the higher layer parameter </w:t>
            </w:r>
            <w:proofErr w:type="spellStart"/>
            <w:r>
              <w:rPr>
                <w:rFonts w:ascii="Arial" w:hAnsi="Arial" w:cs="Arial"/>
                <w:i/>
                <w:iCs/>
                <w:szCs w:val="20"/>
                <w:lang w:eastAsia="ja-JP"/>
              </w:rPr>
              <w:t>spatialRelationInfoPos</w:t>
            </w:r>
            <w:proofErr w:type="spellEnd"/>
            <w:r>
              <w:rPr>
                <w:rFonts w:ascii="Arial" w:hAnsi="Arial" w:cs="Arial"/>
                <w:i/>
                <w:iCs/>
                <w:szCs w:val="20"/>
                <w:lang w:eastAsia="ja-JP"/>
              </w:rPr>
              <w:t xml:space="preserve"> </w:t>
            </w:r>
            <w:r>
              <w:rPr>
                <w:rFonts w:ascii="Arial" w:hAnsi="Arial" w:cs="Arial"/>
                <w:szCs w:val="20"/>
                <w:lang w:eastAsia="ja-JP"/>
              </w:rPr>
              <w:t>the UE may use a fixed spatial</w:t>
            </w:r>
            <w:r>
              <w:rPr>
                <w:rFonts w:ascii="Arial" w:hAnsi="Arial" w:cs="Arial"/>
                <w:szCs w:val="20"/>
              </w:rPr>
              <w:t xml:space="preserve"> </w:t>
            </w:r>
            <w:r>
              <w:rPr>
                <w:rFonts w:ascii="Arial" w:hAnsi="Arial" w:cs="Arial"/>
                <w:szCs w:val="20"/>
                <w:lang w:eastAsia="ja-JP"/>
              </w:rPr>
              <w:t xml:space="preserve">domain transmission filter for transmissions of the SRS configured by the higher layer parameter </w:t>
            </w:r>
            <w:r>
              <w:rPr>
                <w:rFonts w:ascii="Arial" w:hAnsi="Arial" w:cs="Arial"/>
                <w:i/>
                <w:iCs/>
                <w:szCs w:val="20"/>
                <w:lang w:eastAsia="ja-JP"/>
              </w:rPr>
              <w:t>SRS-</w:t>
            </w:r>
            <w:proofErr w:type="spellStart"/>
            <w:r>
              <w:rPr>
                <w:rFonts w:ascii="Arial" w:hAnsi="Arial" w:cs="Arial"/>
                <w:i/>
                <w:iCs/>
                <w:szCs w:val="20"/>
                <w:lang w:eastAsia="ja-JP"/>
              </w:rPr>
              <w:t>PosResource</w:t>
            </w:r>
            <w:proofErr w:type="spellEnd"/>
            <w:r>
              <w:rPr>
                <w:rFonts w:ascii="Arial" w:hAnsi="Arial" w:cs="Arial"/>
                <w:szCs w:val="20"/>
              </w:rPr>
              <w:t xml:space="preserve"> </w:t>
            </w:r>
            <w:r>
              <w:rPr>
                <w:rFonts w:ascii="Arial" w:hAnsi="Arial" w:cs="Arial"/>
                <w:szCs w:val="20"/>
                <w:lang w:eastAsia="ja-JP"/>
              </w:rPr>
              <w:t>across multiple SRS resources or it may use a different spatial domain transmission filter across multiple SRS</w:t>
            </w:r>
            <w:r>
              <w:rPr>
                <w:rFonts w:ascii="Arial" w:hAnsi="Arial" w:cs="Arial"/>
                <w:szCs w:val="20"/>
              </w:rPr>
              <w:t xml:space="preserve"> </w:t>
            </w:r>
            <w:r>
              <w:rPr>
                <w:rFonts w:ascii="Arial" w:hAnsi="Arial" w:cs="Arial"/>
                <w:szCs w:val="20"/>
                <w:lang w:eastAsia="ja-JP"/>
              </w:rPr>
              <w:t>resources.</w:t>
            </w:r>
          </w:p>
        </w:tc>
      </w:tr>
    </w:tbl>
    <w:p w14:paraId="6CCA34FA" w14:textId="07B0ABB8" w:rsidR="00C524CE" w:rsidRPr="00E37F53" w:rsidRDefault="00C524CE" w:rsidP="00C524CE">
      <w:pPr>
        <w:snapToGrid w:val="0"/>
        <w:spacing w:beforeLines="50" w:before="120" w:line="288" w:lineRule="auto"/>
        <w:rPr>
          <w:rFonts w:asciiTheme="minorHAnsi" w:hAnsiTheme="minorHAnsi" w:cstheme="minorHAnsi"/>
        </w:rPr>
      </w:pPr>
      <w:r w:rsidRPr="00E37F53">
        <w:rPr>
          <w:rFonts w:asciiTheme="minorHAnsi" w:hAnsiTheme="minorHAnsi" w:cstheme="minorHAnsi"/>
        </w:rPr>
        <w:t xml:space="preserve">In Rel-17 positioning for UEs in RRC_INACTIVE state, the validity criteria of spatial relation for SRS transmission and UE behaviour </w:t>
      </w:r>
      <w:r w:rsidR="00DD0B67" w:rsidRPr="00E37F53">
        <w:rPr>
          <w:rFonts w:asciiTheme="minorHAnsi" w:hAnsiTheme="minorHAnsi" w:cstheme="minorHAnsi"/>
        </w:rPr>
        <w:t>was</w:t>
      </w:r>
      <w:r w:rsidRPr="00E37F53">
        <w:rPr>
          <w:rFonts w:asciiTheme="minorHAnsi" w:hAnsiTheme="minorHAnsi" w:cstheme="minorHAnsi"/>
        </w:rPr>
        <w:t xml:space="preserve"> specified as follows</w:t>
      </w:r>
      <w:r w:rsidR="00E37F53">
        <w:rPr>
          <w:rFonts w:asciiTheme="minorHAnsi" w:hAnsiTheme="minorHAnsi" w:cstheme="minorHAnsi"/>
        </w:rPr>
        <w:t xml:space="preserve"> []</w:t>
      </w:r>
      <w:r w:rsidRPr="00E37F53">
        <w:rPr>
          <w:rFonts w:asciiTheme="minorHAnsi" w:hAnsiTheme="minorHAnsi" w:cstheme="minorHAnsi"/>
        </w:rPr>
        <w:t>:</w:t>
      </w:r>
    </w:p>
    <w:tbl>
      <w:tblPr>
        <w:tblStyle w:val="TableGrid"/>
        <w:tblW w:w="0" w:type="auto"/>
        <w:tblLook w:val="04A0" w:firstRow="1" w:lastRow="0" w:firstColumn="1" w:lastColumn="0" w:noHBand="0" w:noVBand="1"/>
      </w:tblPr>
      <w:tblGrid>
        <w:gridCol w:w="10457"/>
      </w:tblGrid>
      <w:tr w:rsidR="00E37F53" w14:paraId="5E49F46B" w14:textId="77777777" w:rsidTr="00E37F53">
        <w:tc>
          <w:tcPr>
            <w:tcW w:w="10457" w:type="dxa"/>
          </w:tcPr>
          <w:p w14:paraId="03653FB7" w14:textId="3F3D78DB" w:rsidR="00E37F53" w:rsidRDefault="00E37F53" w:rsidP="00323EB5">
            <w:pPr>
              <w:rPr>
                <w:rFonts w:ascii="Arial" w:hAnsi="Arial" w:cs="Arial"/>
                <w:snapToGrid w:val="0"/>
              </w:rPr>
            </w:pPr>
            <w:r>
              <w:rPr>
                <w:rFonts w:ascii="Arial" w:hAnsi="Arial" w:cs="Arial"/>
                <w:snapToGrid w:val="0"/>
              </w:rPr>
              <w:t xml:space="preserve">If the UE in RRC_INACTIVE mode determines that the UE is not able to accurately measure the configured DL RS in </w:t>
            </w:r>
            <w:r>
              <w:rPr>
                <w:rFonts w:ascii="Arial" w:hAnsi="Arial" w:cs="Arial"/>
                <w:i/>
                <w:iCs/>
                <w:snapToGrid w:val="0"/>
              </w:rPr>
              <w:t>SRS-</w:t>
            </w:r>
            <w:proofErr w:type="spellStart"/>
            <w:r>
              <w:rPr>
                <w:rFonts w:ascii="Arial" w:hAnsi="Arial" w:cs="Arial"/>
                <w:i/>
                <w:iCs/>
                <w:snapToGrid w:val="0"/>
              </w:rPr>
              <w:t>SpatialRelationInfoPos</w:t>
            </w:r>
            <w:proofErr w:type="spellEnd"/>
            <w:r>
              <w:rPr>
                <w:rFonts w:ascii="Arial" w:hAnsi="Arial" w:cs="Arial"/>
                <w:snapToGrid w:val="0"/>
              </w:rPr>
              <w:t xml:space="preserve"> for a SRS resource for positioning where the DL RS is semi-persistent or periodic, the UE stops transmission of the SRS resource for positioning</w:t>
            </w:r>
          </w:p>
        </w:tc>
      </w:tr>
    </w:tbl>
    <w:p w14:paraId="60DC4003" w14:textId="77777777" w:rsidR="006B6A70" w:rsidRDefault="006B6A70" w:rsidP="00C524CE">
      <w:pPr>
        <w:rPr>
          <w:rFonts w:ascii="Arial" w:hAnsi="Arial" w:cs="Arial"/>
          <w:snapToGrid w:val="0"/>
        </w:rPr>
      </w:pPr>
    </w:p>
    <w:p w14:paraId="7792083D" w14:textId="7FA33911" w:rsidR="007D54B7" w:rsidRPr="00323EB5" w:rsidRDefault="006B6A70" w:rsidP="00323EB5">
      <w:pPr>
        <w:snapToGrid w:val="0"/>
        <w:spacing w:beforeLines="50" w:before="120" w:line="288" w:lineRule="auto"/>
        <w:rPr>
          <w:rFonts w:asciiTheme="minorHAnsi" w:hAnsiTheme="minorHAnsi" w:cstheme="minorHAnsi"/>
        </w:rPr>
      </w:pPr>
      <w:r w:rsidRPr="00323EB5">
        <w:rPr>
          <w:rFonts w:asciiTheme="minorHAnsi" w:hAnsiTheme="minorHAnsi" w:cstheme="minorHAnsi"/>
        </w:rPr>
        <w:t xml:space="preserve">And in </w:t>
      </w:r>
      <w:r w:rsidR="007D54B7" w:rsidRPr="00323EB5">
        <w:rPr>
          <w:rFonts w:asciiTheme="minorHAnsi" w:hAnsiTheme="minorHAnsi" w:cstheme="minorHAnsi"/>
        </w:rPr>
        <w:t>last RAN1 meeting, it was agreed that:</w:t>
      </w:r>
    </w:p>
    <w:tbl>
      <w:tblPr>
        <w:tblStyle w:val="TableGrid"/>
        <w:tblW w:w="0" w:type="auto"/>
        <w:tblLook w:val="04A0" w:firstRow="1" w:lastRow="0" w:firstColumn="1" w:lastColumn="0" w:noHBand="0" w:noVBand="1"/>
      </w:tblPr>
      <w:tblGrid>
        <w:gridCol w:w="10457"/>
      </w:tblGrid>
      <w:tr w:rsidR="007D54B7" w14:paraId="19653839" w14:textId="77777777" w:rsidTr="007D54B7">
        <w:tc>
          <w:tcPr>
            <w:tcW w:w="10457" w:type="dxa"/>
          </w:tcPr>
          <w:p w14:paraId="5451F030" w14:textId="77777777" w:rsidR="007D54B7" w:rsidRDefault="007D54B7" w:rsidP="007D54B7">
            <w:pPr>
              <w:rPr>
                <w:rFonts w:ascii="Times New Roman" w:eastAsia="Batang" w:hAnsi="Times New Roman"/>
                <w:b/>
                <w:lang w:eastAsia="x-none"/>
              </w:rPr>
            </w:pPr>
            <w:r>
              <w:rPr>
                <w:rFonts w:ascii="Times New Roman" w:hAnsi="Times New Roman"/>
                <w:b/>
                <w:highlight w:val="green"/>
                <w:lang w:eastAsia="x-none"/>
              </w:rPr>
              <w:t>Agreement</w:t>
            </w:r>
          </w:p>
          <w:p w14:paraId="6678459D" w14:textId="77777777" w:rsidR="007D54B7" w:rsidRDefault="007D54B7" w:rsidP="007D54B7">
            <w:pPr>
              <w:numPr>
                <w:ilvl w:val="0"/>
                <w:numId w:val="30"/>
              </w:numPr>
              <w:ind w:left="0" w:firstLine="0"/>
              <w:jc w:val="both"/>
              <w:rPr>
                <w:rFonts w:ascii="Times New Roman" w:hAnsi="Times New Roman"/>
                <w:iCs/>
                <w:strike/>
                <w:szCs w:val="24"/>
                <w:lang w:eastAsia="x-none"/>
              </w:rPr>
            </w:pPr>
            <w:r>
              <w:rPr>
                <w:rFonts w:ascii="Times New Roman" w:hAnsi="Times New Roman"/>
                <w:lang w:eastAsia="zh-CN"/>
              </w:rPr>
              <w:t xml:space="preserve">For the spatial relation of an SRS for positioning configuration in multiple cells for UEs in RRC_INACTIVE state, further study the following options: </w:t>
            </w:r>
          </w:p>
          <w:p w14:paraId="2F13929F" w14:textId="77777777" w:rsidR="007D54B7" w:rsidRDefault="007D54B7" w:rsidP="007D54B7">
            <w:pPr>
              <w:numPr>
                <w:ilvl w:val="1"/>
                <w:numId w:val="31"/>
              </w:numPr>
              <w:jc w:val="both"/>
              <w:rPr>
                <w:rFonts w:ascii="Times New Roman" w:hAnsi="Times New Roman"/>
                <w:lang w:eastAsia="zh-CN"/>
              </w:rPr>
            </w:pPr>
            <w:r>
              <w:rPr>
                <w:rFonts w:ascii="Times New Roman" w:hAnsi="Times New Roman"/>
                <w:lang w:eastAsia="zh-CN"/>
              </w:rPr>
              <w:t>Option 1: Spatial relation information is absent in the configuration</w:t>
            </w:r>
          </w:p>
          <w:p w14:paraId="1CEC9789" w14:textId="77777777" w:rsidR="007D54B7" w:rsidRDefault="007D54B7" w:rsidP="007D54B7">
            <w:pPr>
              <w:numPr>
                <w:ilvl w:val="2"/>
                <w:numId w:val="31"/>
              </w:numPr>
              <w:jc w:val="both"/>
              <w:rPr>
                <w:rFonts w:ascii="Times New Roman" w:hAnsi="Times New Roman"/>
                <w:lang w:eastAsia="zh-CN"/>
              </w:rPr>
            </w:pPr>
            <w:r>
              <w:rPr>
                <w:rFonts w:ascii="Times New Roman" w:hAnsi="Times New Roman"/>
                <w:lang w:eastAsia="zh-CN"/>
              </w:rPr>
              <w:t>FFS: different approaches for down selection at least include the following:</w:t>
            </w:r>
          </w:p>
          <w:p w14:paraId="3B7E17F8" w14:textId="77777777" w:rsidR="007D54B7" w:rsidRDefault="007D54B7" w:rsidP="007D54B7">
            <w:pPr>
              <w:numPr>
                <w:ilvl w:val="3"/>
                <w:numId w:val="31"/>
              </w:numPr>
              <w:jc w:val="both"/>
              <w:rPr>
                <w:rFonts w:ascii="Times New Roman" w:hAnsi="Times New Roman"/>
                <w:lang w:eastAsia="zh-CN"/>
              </w:rPr>
            </w:pPr>
            <w:r>
              <w:rPr>
                <w:rFonts w:ascii="Times New Roman" w:eastAsia="DengXian" w:hAnsi="Times New Roman"/>
                <w:lang w:eastAsia="zh-CN"/>
              </w:rPr>
              <w:t>1a: UE transmits SRS for positioning resources using different spatial domain transmission filter</w:t>
            </w:r>
          </w:p>
          <w:p w14:paraId="6F6A5D95" w14:textId="77777777" w:rsidR="007D54B7" w:rsidRDefault="007D54B7" w:rsidP="007D54B7">
            <w:pPr>
              <w:numPr>
                <w:ilvl w:val="3"/>
                <w:numId w:val="31"/>
              </w:numPr>
              <w:jc w:val="both"/>
              <w:rPr>
                <w:rFonts w:ascii="Times New Roman" w:hAnsi="Times New Roman"/>
                <w:lang w:eastAsia="zh-CN"/>
              </w:rPr>
            </w:pPr>
            <w:r>
              <w:rPr>
                <w:rFonts w:ascii="Times New Roman" w:eastAsia="DengXian" w:hAnsi="Times New Roman"/>
                <w:lang w:eastAsia="zh-CN"/>
              </w:rPr>
              <w:t>1b: UE transmits SRS for positioning resource(s) using a fixed spatial domain transmission filter</w:t>
            </w:r>
          </w:p>
          <w:p w14:paraId="5E950AD3" w14:textId="77777777" w:rsidR="007D54B7" w:rsidRDefault="007D54B7" w:rsidP="007D54B7">
            <w:pPr>
              <w:numPr>
                <w:ilvl w:val="2"/>
                <w:numId w:val="29"/>
              </w:numPr>
              <w:snapToGrid w:val="0"/>
              <w:jc w:val="both"/>
              <w:rPr>
                <w:rFonts w:ascii="Times New Roman" w:hAnsi="Times New Roman"/>
                <w:lang w:eastAsia="zh-CN"/>
              </w:rPr>
            </w:pPr>
            <w:r>
              <w:rPr>
                <w:rFonts w:ascii="Times New Roman" w:eastAsia="DengXian" w:hAnsi="Times New Roman"/>
                <w:lang w:eastAsia="zh-CN"/>
              </w:rPr>
              <w:t>FFS criterion on UE determination of the fixed spatial domain transmission filter (e.g., up to UE implementation, based on a selected SSB of the camping cell, based on the configured path-loss RS such as SSB, etc.)</w:t>
            </w:r>
          </w:p>
          <w:p w14:paraId="16CD177F" w14:textId="77777777" w:rsidR="007D54B7" w:rsidRDefault="007D54B7" w:rsidP="007D54B7">
            <w:pPr>
              <w:numPr>
                <w:ilvl w:val="1"/>
                <w:numId w:val="31"/>
              </w:numPr>
              <w:jc w:val="both"/>
              <w:rPr>
                <w:rFonts w:ascii="Times New Roman" w:hAnsi="Times New Roman"/>
                <w:lang w:eastAsia="zh-CN"/>
              </w:rPr>
            </w:pPr>
            <w:r>
              <w:rPr>
                <w:rFonts w:ascii="Times New Roman" w:eastAsia="DengXian" w:hAnsi="Times New Roman"/>
                <w:lang w:eastAsia="zh-CN"/>
              </w:rPr>
              <w:t>Option 2: Spatial relation information is provided in the configuration</w:t>
            </w:r>
          </w:p>
          <w:p w14:paraId="550B2A9E" w14:textId="77777777" w:rsidR="007D54B7" w:rsidRDefault="007D54B7" w:rsidP="007D54B7">
            <w:pPr>
              <w:numPr>
                <w:ilvl w:val="2"/>
                <w:numId w:val="31"/>
              </w:numPr>
              <w:jc w:val="both"/>
              <w:rPr>
                <w:rFonts w:ascii="Times New Roman" w:hAnsi="Times New Roman"/>
                <w:lang w:eastAsia="zh-CN"/>
              </w:rPr>
            </w:pPr>
            <w:r>
              <w:rPr>
                <w:rFonts w:ascii="Times New Roman" w:eastAsia="DengXian" w:hAnsi="Times New Roman"/>
                <w:lang w:eastAsia="zh-CN"/>
              </w:rPr>
              <w:t xml:space="preserve">FFS details on the configuration and corresponding UE </w:t>
            </w:r>
            <w:proofErr w:type="spellStart"/>
            <w:r>
              <w:rPr>
                <w:rFonts w:ascii="Times New Roman" w:eastAsia="DengXian" w:hAnsi="Times New Roman"/>
                <w:lang w:eastAsia="zh-CN"/>
              </w:rPr>
              <w:t>behavior</w:t>
            </w:r>
            <w:proofErr w:type="spellEnd"/>
            <w:r>
              <w:rPr>
                <w:rFonts w:ascii="Times New Roman" w:eastAsia="DengXian" w:hAnsi="Times New Roman"/>
                <w:lang w:eastAsia="zh-CN"/>
              </w:rPr>
              <w:t>, including whether the information is configured for all or subset of cells</w:t>
            </w:r>
          </w:p>
          <w:p w14:paraId="286ED42E" w14:textId="77777777" w:rsidR="007D54B7" w:rsidRDefault="007D54B7" w:rsidP="007D54B7">
            <w:pPr>
              <w:numPr>
                <w:ilvl w:val="2"/>
                <w:numId w:val="31"/>
              </w:numPr>
              <w:jc w:val="both"/>
              <w:rPr>
                <w:rFonts w:ascii="Times New Roman" w:hAnsi="Times New Roman"/>
                <w:lang w:eastAsia="zh-CN"/>
              </w:rPr>
            </w:pPr>
            <w:r>
              <w:rPr>
                <w:rFonts w:ascii="Times New Roman" w:eastAsia="DengXian" w:hAnsi="Times New Roman"/>
                <w:lang w:eastAsia="zh-CN"/>
              </w:rPr>
              <w:t xml:space="preserve">FFS </w:t>
            </w:r>
            <w:proofErr w:type="spellStart"/>
            <w:r>
              <w:rPr>
                <w:rFonts w:ascii="Times New Roman" w:eastAsia="DengXian" w:hAnsi="Times New Roman"/>
                <w:lang w:eastAsia="zh-CN"/>
              </w:rPr>
              <w:t>signaling</w:t>
            </w:r>
            <w:proofErr w:type="spellEnd"/>
            <w:r>
              <w:rPr>
                <w:rFonts w:ascii="Times New Roman" w:eastAsia="DengXian" w:hAnsi="Times New Roman"/>
                <w:lang w:eastAsia="zh-CN"/>
              </w:rPr>
              <w:t xml:space="preserve"> to configure the spatial relation information, e.g., via SRS activation message.</w:t>
            </w:r>
          </w:p>
          <w:p w14:paraId="3ECEA7F3" w14:textId="77777777" w:rsidR="007D54B7" w:rsidRDefault="007D54B7" w:rsidP="007D54B7">
            <w:pPr>
              <w:numPr>
                <w:ilvl w:val="1"/>
                <w:numId w:val="31"/>
              </w:numPr>
              <w:jc w:val="both"/>
              <w:rPr>
                <w:rFonts w:ascii="Times New Roman" w:hAnsi="Times New Roman"/>
                <w:lang w:eastAsia="zh-CN"/>
              </w:rPr>
            </w:pPr>
            <w:r>
              <w:rPr>
                <w:rFonts w:ascii="Times New Roman" w:hAnsi="Times New Roman"/>
                <w:lang w:eastAsia="zh-CN"/>
              </w:rPr>
              <w:t>Note: UE power consumption needs to be taken into account</w:t>
            </w:r>
          </w:p>
          <w:p w14:paraId="619E851B" w14:textId="190DFACF" w:rsidR="007D54B7" w:rsidRDefault="007D54B7" w:rsidP="007D54B7">
            <w:pPr>
              <w:rPr>
                <w:lang w:eastAsia="zh-CN"/>
              </w:rPr>
            </w:pPr>
            <w:r>
              <w:rPr>
                <w:rFonts w:ascii="Times New Roman" w:hAnsi="Times New Roman"/>
                <w:lang w:eastAsia="zh-CN"/>
              </w:rPr>
              <w:t xml:space="preserve">FFS validity criteria of spatial relation for the configured RS and UE </w:t>
            </w:r>
            <w:proofErr w:type="spellStart"/>
            <w:r>
              <w:rPr>
                <w:rFonts w:ascii="Times New Roman" w:hAnsi="Times New Roman"/>
                <w:lang w:eastAsia="zh-CN"/>
              </w:rPr>
              <w:t>behavior</w:t>
            </w:r>
            <w:proofErr w:type="spellEnd"/>
            <w:r>
              <w:rPr>
                <w:rFonts w:ascii="Times New Roman" w:hAnsi="Times New Roman"/>
                <w:lang w:eastAsia="zh-CN"/>
              </w:rPr>
              <w:t xml:space="preserve"> if it determines that the validity criteria of </w:t>
            </w:r>
            <w:r>
              <w:rPr>
                <w:rFonts w:ascii="Times New Roman" w:eastAsia="DengXian" w:hAnsi="Times New Roman"/>
                <w:lang w:eastAsia="zh-CN"/>
              </w:rPr>
              <w:t>spatial</w:t>
            </w:r>
            <w:r>
              <w:rPr>
                <w:rFonts w:ascii="Times New Roman" w:hAnsi="Times New Roman"/>
                <w:lang w:eastAsia="zh-CN"/>
              </w:rPr>
              <w:t xml:space="preserve"> relation for the configured RS is not met, if any, to avoid frequent RRC connection for SRS (re)configuration.</w:t>
            </w:r>
          </w:p>
        </w:tc>
      </w:tr>
    </w:tbl>
    <w:p w14:paraId="537AD59A" w14:textId="7F9AFABC" w:rsidR="006B6A70" w:rsidRDefault="006B6A70" w:rsidP="00C524CE">
      <w:pPr>
        <w:rPr>
          <w:lang w:eastAsia="zh-CN"/>
        </w:rPr>
      </w:pPr>
    </w:p>
    <w:p w14:paraId="327A50D7" w14:textId="6EC94E8B" w:rsidR="00835AA4" w:rsidRPr="00F52C16" w:rsidRDefault="00835AA4" w:rsidP="00C524CE">
      <w:pPr>
        <w:rPr>
          <w:rFonts w:asciiTheme="minorHAnsi" w:hAnsiTheme="minorHAnsi" w:cstheme="minorHAnsi"/>
          <w:b/>
          <w:bCs/>
          <w:i/>
          <w:iCs/>
          <w:lang w:eastAsia="zh-CN"/>
        </w:rPr>
      </w:pPr>
      <w:r w:rsidRPr="00261374">
        <w:rPr>
          <w:rFonts w:asciiTheme="minorHAnsi" w:hAnsiTheme="minorHAnsi" w:cstheme="minorHAnsi"/>
          <w:b/>
          <w:bCs/>
          <w:i/>
          <w:iCs/>
          <w:lang w:eastAsia="zh-CN"/>
        </w:rPr>
        <w:t>Proposal</w:t>
      </w:r>
      <w:r w:rsidR="00C77702" w:rsidRPr="00261374">
        <w:rPr>
          <w:rFonts w:asciiTheme="minorHAnsi" w:hAnsiTheme="minorHAnsi" w:cstheme="minorHAnsi"/>
          <w:b/>
          <w:bCs/>
          <w:i/>
          <w:iCs/>
          <w:lang w:eastAsia="zh-CN"/>
        </w:rPr>
        <w:t xml:space="preserve"> 4</w:t>
      </w:r>
      <w:r w:rsidRPr="00261374">
        <w:rPr>
          <w:rFonts w:asciiTheme="minorHAnsi" w:hAnsiTheme="minorHAnsi" w:cstheme="minorHAnsi"/>
          <w:b/>
          <w:bCs/>
          <w:i/>
          <w:iCs/>
          <w:lang w:eastAsia="zh-CN"/>
        </w:rPr>
        <w:t xml:space="preserve">: </w:t>
      </w:r>
      <w:r w:rsidR="00261374">
        <w:rPr>
          <w:rFonts w:asciiTheme="minorHAnsi" w:hAnsiTheme="minorHAnsi" w:cstheme="minorHAnsi"/>
          <w:b/>
          <w:bCs/>
          <w:i/>
          <w:iCs/>
          <w:lang w:eastAsia="zh-CN"/>
        </w:rPr>
        <w:t>T</w:t>
      </w:r>
      <w:r w:rsidRPr="00261374">
        <w:rPr>
          <w:rFonts w:asciiTheme="minorHAnsi" w:hAnsiTheme="minorHAnsi" w:cstheme="minorHAnsi"/>
          <w:b/>
          <w:bCs/>
          <w:i/>
          <w:iCs/>
          <w:lang w:eastAsia="zh-CN"/>
        </w:rPr>
        <w:t xml:space="preserve">he </w:t>
      </w:r>
      <w:r w:rsidR="00512622" w:rsidRPr="00261374">
        <w:rPr>
          <w:rFonts w:asciiTheme="minorHAnsi" w:hAnsiTheme="minorHAnsi" w:cstheme="minorHAnsi"/>
          <w:b/>
          <w:bCs/>
          <w:i/>
          <w:iCs/>
          <w:lang w:eastAsia="zh-CN"/>
        </w:rPr>
        <w:t>applicability</w:t>
      </w:r>
      <w:r w:rsidRPr="00261374">
        <w:rPr>
          <w:rFonts w:asciiTheme="minorHAnsi" w:hAnsiTheme="minorHAnsi" w:cstheme="minorHAnsi"/>
          <w:b/>
          <w:bCs/>
          <w:i/>
          <w:iCs/>
          <w:lang w:eastAsia="zh-CN"/>
        </w:rPr>
        <w:t xml:space="preserve"> for UE </w:t>
      </w:r>
      <w:r w:rsidR="00512622" w:rsidRPr="00261374">
        <w:rPr>
          <w:rFonts w:asciiTheme="minorHAnsi" w:hAnsiTheme="minorHAnsi" w:cstheme="minorHAnsi"/>
          <w:b/>
          <w:bCs/>
          <w:i/>
          <w:iCs/>
          <w:lang w:eastAsia="zh-CN"/>
        </w:rPr>
        <w:t>R</w:t>
      </w:r>
      <w:r w:rsidRPr="00261374">
        <w:rPr>
          <w:rFonts w:asciiTheme="minorHAnsi" w:hAnsiTheme="minorHAnsi" w:cstheme="minorHAnsi"/>
          <w:b/>
          <w:bCs/>
          <w:i/>
          <w:iCs/>
          <w:lang w:eastAsia="zh-CN"/>
        </w:rPr>
        <w:t>x-</w:t>
      </w:r>
      <w:r w:rsidR="00512622" w:rsidRPr="00261374">
        <w:rPr>
          <w:rFonts w:asciiTheme="minorHAnsi" w:hAnsiTheme="minorHAnsi" w:cstheme="minorHAnsi"/>
          <w:b/>
          <w:bCs/>
          <w:i/>
          <w:iCs/>
          <w:lang w:eastAsia="zh-CN"/>
        </w:rPr>
        <w:t>R</w:t>
      </w:r>
      <w:r w:rsidRPr="00261374">
        <w:rPr>
          <w:rFonts w:asciiTheme="minorHAnsi" w:hAnsiTheme="minorHAnsi" w:cstheme="minorHAnsi"/>
          <w:b/>
          <w:bCs/>
          <w:i/>
          <w:iCs/>
          <w:lang w:eastAsia="zh-CN"/>
        </w:rPr>
        <w:t xml:space="preserve">x requirements </w:t>
      </w:r>
      <w:r w:rsidR="00F52C16" w:rsidRPr="00261374">
        <w:rPr>
          <w:rFonts w:asciiTheme="minorHAnsi" w:hAnsiTheme="minorHAnsi" w:cstheme="minorHAnsi"/>
          <w:b/>
          <w:bCs/>
          <w:i/>
          <w:iCs/>
          <w:lang w:eastAsia="zh-CN"/>
        </w:rPr>
        <w:t>can be FFS upon RAN1’s agreements on</w:t>
      </w:r>
      <w:r w:rsidRPr="00261374">
        <w:rPr>
          <w:rFonts w:asciiTheme="minorHAnsi" w:hAnsiTheme="minorHAnsi" w:cstheme="minorHAnsi"/>
          <w:b/>
          <w:bCs/>
          <w:i/>
          <w:iCs/>
          <w:lang w:eastAsia="zh-CN"/>
        </w:rPr>
        <w:t xml:space="preserve"> SRS spatial relation</w:t>
      </w:r>
      <w:r w:rsidR="00261374">
        <w:rPr>
          <w:rFonts w:asciiTheme="minorHAnsi" w:hAnsiTheme="minorHAnsi" w:cstheme="minorHAnsi"/>
          <w:b/>
          <w:bCs/>
          <w:i/>
          <w:iCs/>
          <w:lang w:eastAsia="zh-CN"/>
        </w:rPr>
        <w:t>.</w:t>
      </w:r>
    </w:p>
    <w:p w14:paraId="696009C4" w14:textId="7FC77E87" w:rsidR="00C42574" w:rsidRPr="007861AF" w:rsidRDefault="00E17034" w:rsidP="00C42574">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Conclusion</w:t>
      </w:r>
    </w:p>
    <w:p w14:paraId="78E06FC2" w14:textId="479C04AA"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an initial catch of the RRM impacts </w:t>
      </w:r>
      <w:r w:rsidR="00875B74">
        <w:rPr>
          <w:rFonts w:asciiTheme="minorHAnsi" w:hAnsiTheme="minorHAnsi" w:cstheme="minorHAnsi"/>
          <w:lang w:eastAsia="zh-CN"/>
        </w:rPr>
        <w:t>on Rel18 WI of “</w:t>
      </w:r>
      <w:r w:rsidR="00875B74" w:rsidRPr="00875B74">
        <w:rPr>
          <w:rFonts w:asciiTheme="minorHAnsi" w:hAnsiTheme="minorHAnsi" w:cstheme="minorHAnsi"/>
          <w:lang w:eastAsia="zh-CN"/>
        </w:rPr>
        <w:t>Expanded and Improved NR Positioning”</w:t>
      </w:r>
      <w:r w:rsidR="00875B74" w:rsidRPr="007861AF">
        <w:rPr>
          <w:rFonts w:asciiTheme="minorHAnsi" w:hAnsiTheme="minorHAnsi" w:cstheme="minorHAnsi"/>
          <w:lang w:eastAsia="zh-CN"/>
        </w:rPr>
        <w:t xml:space="preserve"> </w:t>
      </w:r>
      <w:r w:rsidRPr="007861AF">
        <w:rPr>
          <w:rFonts w:asciiTheme="minorHAnsi" w:hAnsiTheme="minorHAnsi" w:cstheme="minorHAnsi"/>
          <w:lang w:eastAsia="zh-CN"/>
        </w:rPr>
        <w:t>in a generally high-level way. Further adjustments are subject to other WG discussions.</w:t>
      </w:r>
    </w:p>
    <w:p w14:paraId="3133FC41" w14:textId="77777777" w:rsidR="0074283D" w:rsidRDefault="0074283D" w:rsidP="0074283D">
      <w:pPr>
        <w:rPr>
          <w:rFonts w:asciiTheme="minorHAnsi" w:hAnsiTheme="minorHAnsi" w:cstheme="minorHAnsi"/>
          <w:b/>
          <w:bCs/>
          <w:lang w:eastAsia="zh-CN"/>
        </w:rPr>
      </w:pPr>
      <w:r w:rsidRPr="00C92EAB">
        <w:rPr>
          <w:rFonts w:asciiTheme="minorHAnsi" w:hAnsiTheme="minorHAnsi" w:cstheme="minorHAnsi"/>
          <w:b/>
          <w:bCs/>
          <w:lang w:eastAsia="zh-CN"/>
        </w:rPr>
        <w:t>Observation</w:t>
      </w:r>
      <w:r>
        <w:rPr>
          <w:rFonts w:asciiTheme="minorHAnsi" w:hAnsiTheme="minorHAnsi" w:cstheme="minorHAnsi"/>
          <w:b/>
          <w:bCs/>
          <w:lang w:eastAsia="zh-CN"/>
        </w:rPr>
        <w:t xml:space="preserve"> 1</w:t>
      </w:r>
      <w:r w:rsidRPr="00C92EAB">
        <w:rPr>
          <w:rFonts w:asciiTheme="minorHAnsi" w:hAnsiTheme="minorHAnsi" w:cstheme="minorHAnsi"/>
          <w:b/>
          <w:bCs/>
          <w:lang w:eastAsia="zh-CN"/>
        </w:rPr>
        <w:t xml:space="preserve">:  If much longer </w:t>
      </w:r>
      <w:proofErr w:type="spellStart"/>
      <w:r w:rsidRPr="00C92EAB">
        <w:rPr>
          <w:rFonts w:asciiTheme="minorHAnsi" w:hAnsiTheme="minorHAnsi" w:cstheme="minorHAnsi"/>
          <w:b/>
          <w:bCs/>
          <w:lang w:eastAsia="zh-CN"/>
        </w:rPr>
        <w:t>eDRX</w:t>
      </w:r>
      <w:proofErr w:type="spellEnd"/>
      <w:r w:rsidRPr="00C92EAB">
        <w:rPr>
          <w:rFonts w:asciiTheme="minorHAnsi" w:hAnsiTheme="minorHAnsi" w:cstheme="minorHAnsi"/>
          <w:b/>
          <w:bCs/>
          <w:lang w:eastAsia="zh-CN"/>
        </w:rPr>
        <w:t xml:space="preserve"> introduced whether the latency reduction mechanism shall be optimized could be studied in RAN4, e.g. </w:t>
      </w:r>
    </w:p>
    <w:p w14:paraId="32611332" w14:textId="77777777" w:rsidR="0074283D" w:rsidRPr="00F60F37" w:rsidRDefault="0074283D" w:rsidP="0074283D">
      <w:pPr>
        <w:pStyle w:val="ListParagraph"/>
        <w:numPr>
          <w:ilvl w:val="0"/>
          <w:numId w:val="20"/>
        </w:numPr>
        <w:ind w:firstLineChars="0"/>
        <w:rPr>
          <w:rFonts w:asciiTheme="minorHAnsi" w:hAnsiTheme="minorHAnsi" w:cstheme="minorHAnsi"/>
          <w:b/>
          <w:bCs/>
        </w:rPr>
      </w:pPr>
      <w:r w:rsidRPr="00F60F37">
        <w:rPr>
          <w:rFonts w:asciiTheme="minorHAnsi" w:hAnsiTheme="minorHAnsi" w:cstheme="minorHAnsi"/>
          <w:b/>
          <w:bCs/>
        </w:rPr>
        <w:t>ONLY Reduced number of samples needed for measurement in a higher SINR side condition</w:t>
      </w:r>
    </w:p>
    <w:p w14:paraId="512A26E0" w14:textId="77777777" w:rsidR="0074283D" w:rsidRDefault="0074283D" w:rsidP="0074283D">
      <w:pPr>
        <w:rPr>
          <w:rFonts w:eastAsia="MS Mincho"/>
          <w:lang w:val="en-US" w:eastAsia="ko-KR"/>
        </w:rPr>
      </w:pPr>
    </w:p>
    <w:p w14:paraId="592244AD" w14:textId="77777777" w:rsidR="0074283D" w:rsidRPr="0028091D" w:rsidRDefault="0074283D" w:rsidP="0074283D">
      <w:pPr>
        <w:rPr>
          <w:rFonts w:asciiTheme="minorHAnsi" w:hAnsiTheme="minorHAnsi" w:cstheme="minorHAnsi"/>
          <w:b/>
          <w:bCs/>
          <w:i/>
          <w:iCs/>
        </w:rPr>
      </w:pPr>
      <w:r w:rsidRPr="00995C00">
        <w:rPr>
          <w:rFonts w:asciiTheme="minorHAnsi" w:eastAsia="MS Mincho" w:hAnsiTheme="minorHAnsi" w:cstheme="minorHAnsi"/>
          <w:b/>
          <w:bCs/>
          <w:i/>
          <w:iCs/>
          <w:lang w:val="en-US" w:eastAsia="ko-KR"/>
        </w:rPr>
        <w:t xml:space="preserve">Proposal 1: </w:t>
      </w:r>
      <w:r w:rsidRPr="00995C00">
        <w:rPr>
          <w:rFonts w:asciiTheme="minorHAnsi" w:hAnsiTheme="minorHAnsi" w:cstheme="minorHAnsi"/>
          <w:b/>
          <w:bCs/>
          <w:i/>
          <w:iCs/>
        </w:rPr>
        <w:t>ONLY reduced number of samples needed for LPHAP case 6 positioning measurement in a higher SINR side condition</w:t>
      </w:r>
      <w:r>
        <w:rPr>
          <w:rFonts w:asciiTheme="minorHAnsi" w:hAnsiTheme="minorHAnsi" w:cstheme="minorHAnsi"/>
          <w:b/>
          <w:bCs/>
          <w:i/>
          <w:iCs/>
        </w:rPr>
        <w:t>.</w:t>
      </w:r>
    </w:p>
    <w:p w14:paraId="7D97582B" w14:textId="5A96C686" w:rsidR="003D137F" w:rsidRPr="0074283D" w:rsidRDefault="003D137F" w:rsidP="003D137F">
      <w:pPr>
        <w:rPr>
          <w:rFonts w:asciiTheme="minorHAnsi" w:hAnsiTheme="minorHAnsi" w:cstheme="minorHAnsi"/>
          <w:b/>
          <w:bCs/>
          <w:lang w:eastAsia="zh-CN"/>
        </w:rPr>
      </w:pPr>
      <w:r w:rsidRPr="0074283D">
        <w:rPr>
          <w:rFonts w:asciiTheme="minorHAnsi" w:hAnsiTheme="minorHAnsi" w:cstheme="minorHAnsi"/>
          <w:b/>
          <w:bCs/>
          <w:lang w:eastAsia="zh-CN"/>
        </w:rPr>
        <w:t>Observation 2:  In Rel18</w:t>
      </w:r>
      <w:r>
        <w:rPr>
          <w:rFonts w:asciiTheme="minorHAnsi" w:hAnsiTheme="minorHAnsi" w:cstheme="minorHAnsi"/>
          <w:b/>
          <w:bCs/>
          <w:lang w:eastAsia="zh-CN"/>
        </w:rPr>
        <w:t xml:space="preserve"> for </w:t>
      </w:r>
      <w:r w:rsidR="00495254">
        <w:rPr>
          <w:rFonts w:asciiTheme="minorHAnsi" w:hAnsiTheme="minorHAnsi" w:cstheme="minorHAnsi"/>
          <w:b/>
          <w:bCs/>
          <w:lang w:eastAsia="zh-CN"/>
        </w:rPr>
        <w:t xml:space="preserve">LPHAP case 6 </w:t>
      </w:r>
      <w:r w:rsidRPr="0074283D">
        <w:rPr>
          <w:rFonts w:asciiTheme="minorHAnsi" w:hAnsiTheme="minorHAnsi" w:cstheme="minorHAnsi"/>
          <w:b/>
          <w:bCs/>
          <w:lang w:eastAsia="zh-CN"/>
        </w:rPr>
        <w:t xml:space="preserve">positioning, the </w:t>
      </w:r>
      <w:r w:rsidR="00A215C3">
        <w:rPr>
          <w:rFonts w:asciiTheme="minorHAnsi" w:hAnsiTheme="minorHAnsi" w:cstheme="minorHAnsi"/>
          <w:b/>
          <w:bCs/>
          <w:lang w:eastAsia="zh-CN"/>
        </w:rPr>
        <w:t xml:space="preserve">requirements </w:t>
      </w:r>
      <w:r w:rsidRPr="0074283D">
        <w:rPr>
          <w:rFonts w:asciiTheme="minorHAnsi" w:hAnsiTheme="minorHAnsi" w:cstheme="minorHAnsi"/>
          <w:b/>
          <w:bCs/>
          <w:lang w:eastAsia="zh-CN"/>
        </w:rPr>
        <w:t xml:space="preserve">applicability conditions defined in current TS38.133 5.6.4.2 </w:t>
      </w:r>
      <w:r>
        <w:rPr>
          <w:rFonts w:asciiTheme="minorHAnsi" w:hAnsiTheme="minorHAnsi" w:cstheme="minorHAnsi"/>
          <w:b/>
          <w:bCs/>
          <w:lang w:eastAsia="zh-CN"/>
        </w:rPr>
        <w:t xml:space="preserve">[3] </w:t>
      </w:r>
      <w:r w:rsidRPr="0074283D">
        <w:rPr>
          <w:rFonts w:asciiTheme="minorHAnsi" w:hAnsiTheme="minorHAnsi" w:cstheme="minorHAnsi"/>
          <w:b/>
          <w:bCs/>
          <w:lang w:eastAsia="zh-CN"/>
        </w:rPr>
        <w:t>could be updated because SRS configuration may not from serving cells</w:t>
      </w:r>
      <w:r w:rsidR="00A215C3">
        <w:rPr>
          <w:rFonts w:asciiTheme="minorHAnsi" w:hAnsiTheme="minorHAnsi" w:cstheme="minorHAnsi"/>
          <w:b/>
          <w:bCs/>
          <w:lang w:eastAsia="zh-CN"/>
        </w:rPr>
        <w:t>.</w:t>
      </w:r>
    </w:p>
    <w:p w14:paraId="7478112B" w14:textId="162EA082" w:rsidR="00A215C3" w:rsidRPr="007F05B6" w:rsidRDefault="00A215C3" w:rsidP="00A215C3">
      <w:pPr>
        <w:rPr>
          <w:rFonts w:asciiTheme="minorHAnsi" w:hAnsiTheme="minorHAnsi" w:cstheme="minorHAnsi"/>
          <w:b/>
          <w:bCs/>
          <w:i/>
          <w:iCs/>
          <w:lang w:eastAsia="zh-CN"/>
        </w:rPr>
      </w:pPr>
      <w:r w:rsidRPr="00A215C3">
        <w:rPr>
          <w:rFonts w:asciiTheme="minorHAnsi" w:hAnsiTheme="minorHAnsi" w:cstheme="minorHAnsi"/>
          <w:b/>
          <w:bCs/>
          <w:i/>
          <w:iCs/>
          <w:lang w:eastAsia="zh-CN"/>
        </w:rPr>
        <w:t xml:space="preserve">Proposal 2: The requirements applicability for Rel17 positioning in RRC_INACTIVE shall be updated depending on valid </w:t>
      </w:r>
      <w:r w:rsidRPr="00A215C3">
        <w:rPr>
          <w:rFonts w:asciiTheme="minorHAnsi" w:eastAsia="DengXian" w:hAnsiTheme="minorHAnsi" w:cstheme="minorHAnsi"/>
          <w:b/>
          <w:bCs/>
          <w:i/>
          <w:iCs/>
          <w:lang w:eastAsia="zh-CN"/>
        </w:rPr>
        <w:t>SRS for positioning in multiple cells</w:t>
      </w:r>
      <w:r>
        <w:rPr>
          <w:rFonts w:asciiTheme="minorHAnsi" w:eastAsia="DengXian" w:hAnsiTheme="minorHAnsi" w:cstheme="minorHAnsi"/>
          <w:b/>
          <w:bCs/>
          <w:i/>
          <w:iCs/>
          <w:lang w:eastAsia="zh-CN"/>
        </w:rPr>
        <w:t>.</w:t>
      </w:r>
    </w:p>
    <w:p w14:paraId="4BD962EB" w14:textId="77777777" w:rsidR="00261374" w:rsidRPr="00261374" w:rsidRDefault="00261374" w:rsidP="00261374">
      <w:pPr>
        <w:rPr>
          <w:rFonts w:asciiTheme="minorHAnsi" w:hAnsiTheme="minorHAnsi" w:cstheme="minorHAnsi"/>
          <w:b/>
          <w:bCs/>
          <w:lang w:eastAsia="zh-CN"/>
        </w:rPr>
      </w:pPr>
      <w:r w:rsidRPr="00261374">
        <w:rPr>
          <w:rFonts w:asciiTheme="minorHAnsi" w:hAnsiTheme="minorHAnsi" w:cstheme="minorHAnsi"/>
          <w:b/>
          <w:bCs/>
          <w:lang w:eastAsia="zh-CN"/>
        </w:rPr>
        <w:t>Observation 3: When RAN4 defining UE Rx-Tx time difference, some conditions of UL timing change can be taken count into UE Rx-Tx time difference measurements.</w:t>
      </w:r>
    </w:p>
    <w:p w14:paraId="04571BB2" w14:textId="77777777" w:rsidR="00261374" w:rsidRDefault="00261374" w:rsidP="00261374">
      <w:pPr>
        <w:rPr>
          <w:lang w:eastAsia="zh-CN"/>
        </w:rPr>
      </w:pPr>
      <w:r w:rsidRPr="00261374">
        <w:rPr>
          <w:rFonts w:asciiTheme="minorHAnsi" w:hAnsiTheme="minorHAnsi" w:cstheme="minorHAnsi"/>
          <w:b/>
          <w:bCs/>
          <w:i/>
          <w:iCs/>
          <w:lang w:eastAsia="zh-CN"/>
        </w:rPr>
        <w:t>Proposal 3: RAN4 can FFS UE Rx-Tx time difference measurement requirements in LPHAP case 6 depending on RAN1’s agreements on UL timing advance.</w:t>
      </w:r>
      <w:r>
        <w:rPr>
          <w:lang w:eastAsia="zh-CN"/>
        </w:rPr>
        <w:t xml:space="preserve"> </w:t>
      </w:r>
    </w:p>
    <w:p w14:paraId="490C6115" w14:textId="77777777" w:rsidR="00261374" w:rsidRPr="00F52C16" w:rsidRDefault="00261374" w:rsidP="00261374">
      <w:pPr>
        <w:rPr>
          <w:rFonts w:asciiTheme="minorHAnsi" w:hAnsiTheme="minorHAnsi" w:cstheme="minorHAnsi"/>
          <w:b/>
          <w:bCs/>
          <w:i/>
          <w:iCs/>
          <w:lang w:eastAsia="zh-CN"/>
        </w:rPr>
      </w:pPr>
      <w:r w:rsidRPr="00261374">
        <w:rPr>
          <w:rFonts w:asciiTheme="minorHAnsi" w:hAnsiTheme="minorHAnsi" w:cstheme="minorHAnsi"/>
          <w:b/>
          <w:bCs/>
          <w:i/>
          <w:iCs/>
          <w:lang w:eastAsia="zh-CN"/>
        </w:rPr>
        <w:t xml:space="preserve">Proposal 4: </w:t>
      </w:r>
      <w:r>
        <w:rPr>
          <w:rFonts w:asciiTheme="minorHAnsi" w:hAnsiTheme="minorHAnsi" w:cstheme="minorHAnsi"/>
          <w:b/>
          <w:bCs/>
          <w:i/>
          <w:iCs/>
          <w:lang w:eastAsia="zh-CN"/>
        </w:rPr>
        <w:t>T</w:t>
      </w:r>
      <w:r w:rsidRPr="00261374">
        <w:rPr>
          <w:rFonts w:asciiTheme="minorHAnsi" w:hAnsiTheme="minorHAnsi" w:cstheme="minorHAnsi"/>
          <w:b/>
          <w:bCs/>
          <w:i/>
          <w:iCs/>
          <w:lang w:eastAsia="zh-CN"/>
        </w:rPr>
        <w:t>he applicability for UE Rx-Rx requirements can be FFS upon RAN1’s agreements on SRS spatial relation</w:t>
      </w:r>
      <w:r>
        <w:rPr>
          <w:rFonts w:asciiTheme="minorHAnsi" w:hAnsiTheme="minorHAnsi" w:cstheme="minorHAnsi"/>
          <w:b/>
          <w:bCs/>
          <w:i/>
          <w:iCs/>
          <w:lang w:eastAsia="zh-CN"/>
        </w:rPr>
        <w:t>.</w:t>
      </w:r>
    </w:p>
    <w:p w14:paraId="43A1CCA0" w14:textId="77777777" w:rsidR="0074283D" w:rsidRDefault="0074283D" w:rsidP="00C42574">
      <w:pPr>
        <w:rPr>
          <w:rFonts w:asciiTheme="minorHAnsi" w:hAnsiTheme="minorHAnsi" w:cstheme="minorHAnsi"/>
          <w:lang w:eastAsia="zh-CN"/>
        </w:rPr>
      </w:pPr>
    </w:p>
    <w:p w14:paraId="4B02854B" w14:textId="5C557EA9" w:rsidR="00245D5E" w:rsidRDefault="00245D5E" w:rsidP="00245D5E">
      <w:pPr>
        <w:pStyle w:val="Heading1"/>
        <w:rPr>
          <w:rFonts w:asciiTheme="minorHAnsi" w:eastAsia="SimSun" w:hAnsiTheme="minorHAnsi" w:cstheme="minorHAnsi"/>
          <w:lang w:eastAsia="zh-CN"/>
        </w:rPr>
      </w:pPr>
      <w:r w:rsidRPr="007861AF">
        <w:rPr>
          <w:rFonts w:asciiTheme="minorHAnsi" w:eastAsia="SimSun" w:hAnsiTheme="minorHAnsi" w:cstheme="minorHAnsi"/>
          <w:lang w:eastAsia="zh-CN"/>
        </w:rPr>
        <w:t>References</w:t>
      </w:r>
    </w:p>
    <w:p w14:paraId="11DE3E2C" w14:textId="2E2AEF26" w:rsidR="005E3D0E" w:rsidRPr="005E3D0E" w:rsidRDefault="005E3D0E" w:rsidP="00AA191B">
      <w:pPr>
        <w:pStyle w:val="Doc-titleJK"/>
        <w:numPr>
          <w:ilvl w:val="0"/>
          <w:numId w:val="28"/>
        </w:numPr>
        <w:rPr>
          <w:rFonts w:asciiTheme="minorHAnsi" w:hAnsiTheme="minorHAnsi" w:cstheme="minorHAnsi"/>
          <w:color w:val="auto"/>
        </w:rPr>
      </w:pPr>
      <w:r w:rsidRPr="005E3D0E">
        <w:rPr>
          <w:rFonts w:asciiTheme="minorHAnsi" w:hAnsiTheme="minorHAnsi" w:cstheme="minorHAnsi"/>
          <w:color w:val="auto"/>
        </w:rPr>
        <w:t>RP-223532</w:t>
      </w:r>
    </w:p>
    <w:p w14:paraId="69D78BF6" w14:textId="77777777" w:rsidR="000D46F6" w:rsidRPr="000D46F6" w:rsidRDefault="000D46F6" w:rsidP="00AA191B">
      <w:pPr>
        <w:pStyle w:val="Doc-titleJK"/>
        <w:numPr>
          <w:ilvl w:val="0"/>
          <w:numId w:val="28"/>
        </w:numPr>
        <w:rPr>
          <w:rFonts w:asciiTheme="minorHAnsi" w:hAnsiTheme="minorHAnsi" w:cstheme="minorHAnsi"/>
          <w:color w:val="auto"/>
        </w:rPr>
      </w:pPr>
      <w:r w:rsidRPr="000D46F6">
        <w:rPr>
          <w:rFonts w:asciiTheme="minorHAnsi" w:hAnsiTheme="minorHAnsi" w:cstheme="minorHAnsi"/>
          <w:color w:val="auto"/>
        </w:rPr>
        <w:t>R1-2302220</w:t>
      </w:r>
    </w:p>
    <w:p w14:paraId="7B9E76F3" w14:textId="5EE7488F" w:rsidR="00AA191B" w:rsidRPr="00875AF0" w:rsidRDefault="00AA191B" w:rsidP="00AA191B">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sidR="00007A6F">
        <w:rPr>
          <w:rFonts w:asciiTheme="minorHAnsi" w:hAnsiTheme="minorHAnsi" w:cstheme="minorHAnsi"/>
          <w:color w:val="auto"/>
        </w:rPr>
        <w:t>8</w:t>
      </w:r>
      <w:r w:rsidRPr="00875AF0">
        <w:rPr>
          <w:rFonts w:asciiTheme="minorHAnsi" w:hAnsiTheme="minorHAnsi" w:cstheme="minorHAnsi"/>
          <w:color w:val="auto"/>
        </w:rPr>
        <w:t>.0</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3D1D5" w14:textId="77777777" w:rsidR="00E26E8B" w:rsidRDefault="00E26E8B">
      <w:r>
        <w:separator/>
      </w:r>
    </w:p>
  </w:endnote>
  <w:endnote w:type="continuationSeparator" w:id="0">
    <w:p w14:paraId="0A472660" w14:textId="77777777" w:rsidR="00E26E8B" w:rsidRDefault="00E2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60814" w14:textId="77777777" w:rsidR="00E26E8B" w:rsidRDefault="00E26E8B">
      <w:r>
        <w:separator/>
      </w:r>
    </w:p>
  </w:footnote>
  <w:footnote w:type="continuationSeparator" w:id="0">
    <w:p w14:paraId="1E057F23" w14:textId="77777777" w:rsidR="00E26E8B" w:rsidRDefault="00E26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993"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0A2470"/>
    <w:multiLevelType w:val="hybridMultilevel"/>
    <w:tmpl w:val="5186FDC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4F2CA47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71201847">
    <w:abstractNumId w:val="4"/>
  </w:num>
  <w:num w:numId="2" w16cid:durableId="1213468752">
    <w:abstractNumId w:val="3"/>
  </w:num>
  <w:num w:numId="3" w16cid:durableId="2098136979">
    <w:abstractNumId w:val="26"/>
  </w:num>
  <w:num w:numId="4" w16cid:durableId="2126459137">
    <w:abstractNumId w:val="27"/>
  </w:num>
  <w:num w:numId="5" w16cid:durableId="68381836">
    <w:abstractNumId w:val="19"/>
  </w:num>
  <w:num w:numId="6" w16cid:durableId="1842894500">
    <w:abstractNumId w:val="2"/>
  </w:num>
  <w:num w:numId="7" w16cid:durableId="1028989393">
    <w:abstractNumId w:val="7"/>
  </w:num>
  <w:num w:numId="8" w16cid:durableId="1756127952">
    <w:abstractNumId w:val="16"/>
  </w:num>
  <w:num w:numId="9" w16cid:durableId="427777573">
    <w:abstractNumId w:val="17"/>
  </w:num>
  <w:num w:numId="10" w16cid:durableId="1451195735">
    <w:abstractNumId w:val="6"/>
  </w:num>
  <w:num w:numId="11" w16cid:durableId="1915819904">
    <w:abstractNumId w:val="15"/>
  </w:num>
  <w:num w:numId="12" w16cid:durableId="334653342">
    <w:abstractNumId w:val="10"/>
  </w:num>
  <w:num w:numId="13" w16cid:durableId="1584483597">
    <w:abstractNumId w:val="24"/>
  </w:num>
  <w:num w:numId="14" w16cid:durableId="1618440961">
    <w:abstractNumId w:val="5"/>
  </w:num>
  <w:num w:numId="15" w16cid:durableId="1269195118">
    <w:abstractNumId w:val="18"/>
  </w:num>
  <w:num w:numId="16" w16cid:durableId="893350482">
    <w:abstractNumId w:val="13"/>
  </w:num>
  <w:num w:numId="17" w16cid:durableId="1913617720">
    <w:abstractNumId w:val="22"/>
  </w:num>
  <w:num w:numId="18" w16cid:durableId="46271954">
    <w:abstractNumId w:val="25"/>
  </w:num>
  <w:num w:numId="19" w16cid:durableId="201291151">
    <w:abstractNumId w:val="14"/>
  </w:num>
  <w:num w:numId="20" w16cid:durableId="1647665571">
    <w:abstractNumId w:val="23"/>
  </w:num>
  <w:num w:numId="21" w16cid:durableId="55858370">
    <w:abstractNumId w:val="0"/>
  </w:num>
  <w:num w:numId="22" w16cid:durableId="1889339075">
    <w:abstractNumId w:val="1"/>
  </w:num>
  <w:num w:numId="23" w16cid:durableId="1850756162">
    <w:abstractNumId w:val="3"/>
  </w:num>
  <w:num w:numId="24" w16cid:durableId="1413040754">
    <w:abstractNumId w:val="3"/>
  </w:num>
  <w:num w:numId="25" w16cid:durableId="966352452">
    <w:abstractNumId w:val="3"/>
  </w:num>
  <w:num w:numId="26" w16cid:durableId="1996840751">
    <w:abstractNumId w:val="3"/>
  </w:num>
  <w:num w:numId="27" w16cid:durableId="744300550">
    <w:abstractNumId w:val="3"/>
  </w:num>
  <w:num w:numId="28" w16cid:durableId="695958782">
    <w:abstractNumId w:val="21"/>
  </w:num>
  <w:num w:numId="29" w16cid:durableId="579876666">
    <w:abstractNumId w:val="20"/>
  </w:num>
  <w:num w:numId="30" w16cid:durableId="2123497920">
    <w:abstractNumId w:val="8"/>
  </w:num>
  <w:num w:numId="31" w16cid:durableId="591742990">
    <w:abstractNumId w:val="11"/>
  </w:num>
  <w:num w:numId="32" w16cid:durableId="370299468">
    <w:abstractNumId w:val="9"/>
  </w:num>
  <w:num w:numId="33" w16cid:durableId="60149344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10CA"/>
    <w:rsid w:val="0001110B"/>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0C5"/>
    <w:rsid w:val="000337CF"/>
    <w:rsid w:val="0003419C"/>
    <w:rsid w:val="000346B7"/>
    <w:rsid w:val="0003494A"/>
    <w:rsid w:val="000357E9"/>
    <w:rsid w:val="000378A8"/>
    <w:rsid w:val="00037B33"/>
    <w:rsid w:val="00040A4B"/>
    <w:rsid w:val="00040B64"/>
    <w:rsid w:val="0004127F"/>
    <w:rsid w:val="00041977"/>
    <w:rsid w:val="000421C4"/>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7C3"/>
    <w:rsid w:val="00071DBE"/>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DF3"/>
    <w:rsid w:val="000862DF"/>
    <w:rsid w:val="00086B96"/>
    <w:rsid w:val="00087200"/>
    <w:rsid w:val="00087D64"/>
    <w:rsid w:val="00091874"/>
    <w:rsid w:val="00091E17"/>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46F6"/>
    <w:rsid w:val="000D5E4E"/>
    <w:rsid w:val="000D5EC9"/>
    <w:rsid w:val="000D6962"/>
    <w:rsid w:val="000E02F8"/>
    <w:rsid w:val="000E13C9"/>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65"/>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2EDC"/>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757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2098"/>
    <w:rsid w:val="00152608"/>
    <w:rsid w:val="00153941"/>
    <w:rsid w:val="0015526C"/>
    <w:rsid w:val="00157372"/>
    <w:rsid w:val="00157DB3"/>
    <w:rsid w:val="0016006A"/>
    <w:rsid w:val="0016044E"/>
    <w:rsid w:val="00160DF5"/>
    <w:rsid w:val="00162834"/>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645"/>
    <w:rsid w:val="001C1982"/>
    <w:rsid w:val="001C1A42"/>
    <w:rsid w:val="001C2AB9"/>
    <w:rsid w:val="001C2DD3"/>
    <w:rsid w:val="001C2F48"/>
    <w:rsid w:val="001C404A"/>
    <w:rsid w:val="001C4083"/>
    <w:rsid w:val="001C4A8B"/>
    <w:rsid w:val="001C4C8A"/>
    <w:rsid w:val="001C5A67"/>
    <w:rsid w:val="001C5B84"/>
    <w:rsid w:val="001C5F62"/>
    <w:rsid w:val="001C6466"/>
    <w:rsid w:val="001C6FB6"/>
    <w:rsid w:val="001C746F"/>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D7B6F"/>
    <w:rsid w:val="001E0B57"/>
    <w:rsid w:val="001E0E99"/>
    <w:rsid w:val="001E1A4D"/>
    <w:rsid w:val="001E29A2"/>
    <w:rsid w:val="001E3038"/>
    <w:rsid w:val="001E35AF"/>
    <w:rsid w:val="001E3784"/>
    <w:rsid w:val="001E384A"/>
    <w:rsid w:val="001E41F3"/>
    <w:rsid w:val="001E46D6"/>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87A"/>
    <w:rsid w:val="00205B9C"/>
    <w:rsid w:val="00206268"/>
    <w:rsid w:val="00206464"/>
    <w:rsid w:val="00207048"/>
    <w:rsid w:val="00207793"/>
    <w:rsid w:val="00207C6B"/>
    <w:rsid w:val="002107B2"/>
    <w:rsid w:val="0021160E"/>
    <w:rsid w:val="00212651"/>
    <w:rsid w:val="002137ED"/>
    <w:rsid w:val="00214991"/>
    <w:rsid w:val="00217162"/>
    <w:rsid w:val="00220132"/>
    <w:rsid w:val="002204C0"/>
    <w:rsid w:val="00220898"/>
    <w:rsid w:val="00220DA6"/>
    <w:rsid w:val="0022137B"/>
    <w:rsid w:val="002214AD"/>
    <w:rsid w:val="0022182B"/>
    <w:rsid w:val="002226C5"/>
    <w:rsid w:val="00223971"/>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30BE"/>
    <w:rsid w:val="0025663E"/>
    <w:rsid w:val="00257195"/>
    <w:rsid w:val="002578D8"/>
    <w:rsid w:val="00261374"/>
    <w:rsid w:val="002613A5"/>
    <w:rsid w:val="00264B3D"/>
    <w:rsid w:val="00264F8B"/>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91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5CDF"/>
    <w:rsid w:val="002A622D"/>
    <w:rsid w:val="002A65D4"/>
    <w:rsid w:val="002A6DD5"/>
    <w:rsid w:val="002A6FBE"/>
    <w:rsid w:val="002B0A2D"/>
    <w:rsid w:val="002B10CB"/>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AEB"/>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0C"/>
    <w:rsid w:val="0031179C"/>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3EB5"/>
    <w:rsid w:val="00324505"/>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081"/>
    <w:rsid w:val="003A41E4"/>
    <w:rsid w:val="003A4647"/>
    <w:rsid w:val="003A475A"/>
    <w:rsid w:val="003A4FE1"/>
    <w:rsid w:val="003A557A"/>
    <w:rsid w:val="003A558E"/>
    <w:rsid w:val="003A59DD"/>
    <w:rsid w:val="003A601A"/>
    <w:rsid w:val="003A6544"/>
    <w:rsid w:val="003A6C3D"/>
    <w:rsid w:val="003A6D6C"/>
    <w:rsid w:val="003B04F3"/>
    <w:rsid w:val="003B2704"/>
    <w:rsid w:val="003B2FBA"/>
    <w:rsid w:val="003B3117"/>
    <w:rsid w:val="003B39D2"/>
    <w:rsid w:val="003B3CF2"/>
    <w:rsid w:val="003B4306"/>
    <w:rsid w:val="003B4A8A"/>
    <w:rsid w:val="003B4F69"/>
    <w:rsid w:val="003B52A8"/>
    <w:rsid w:val="003B5800"/>
    <w:rsid w:val="003B6D11"/>
    <w:rsid w:val="003B762A"/>
    <w:rsid w:val="003B7C7F"/>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2C6"/>
    <w:rsid w:val="003D137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34D"/>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11"/>
    <w:rsid w:val="003F27D5"/>
    <w:rsid w:val="003F2910"/>
    <w:rsid w:val="003F2930"/>
    <w:rsid w:val="003F391F"/>
    <w:rsid w:val="003F404F"/>
    <w:rsid w:val="003F5304"/>
    <w:rsid w:val="003F5516"/>
    <w:rsid w:val="003F69F0"/>
    <w:rsid w:val="003F6A59"/>
    <w:rsid w:val="003F6CC6"/>
    <w:rsid w:val="003F71B7"/>
    <w:rsid w:val="00401CE5"/>
    <w:rsid w:val="00402B7D"/>
    <w:rsid w:val="00403252"/>
    <w:rsid w:val="00403A4B"/>
    <w:rsid w:val="0040501A"/>
    <w:rsid w:val="00405569"/>
    <w:rsid w:val="00406080"/>
    <w:rsid w:val="0040734E"/>
    <w:rsid w:val="00407776"/>
    <w:rsid w:val="00407AFD"/>
    <w:rsid w:val="00407F9F"/>
    <w:rsid w:val="004122AC"/>
    <w:rsid w:val="004131D9"/>
    <w:rsid w:val="0041390E"/>
    <w:rsid w:val="00414BB3"/>
    <w:rsid w:val="00415963"/>
    <w:rsid w:val="004164D0"/>
    <w:rsid w:val="0041669D"/>
    <w:rsid w:val="00416961"/>
    <w:rsid w:val="00416AC5"/>
    <w:rsid w:val="004201F7"/>
    <w:rsid w:val="00420D53"/>
    <w:rsid w:val="004219F4"/>
    <w:rsid w:val="00421DC9"/>
    <w:rsid w:val="00421EAB"/>
    <w:rsid w:val="00423669"/>
    <w:rsid w:val="00424009"/>
    <w:rsid w:val="004245F2"/>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43DB"/>
    <w:rsid w:val="00444983"/>
    <w:rsid w:val="00444E0B"/>
    <w:rsid w:val="00444F8C"/>
    <w:rsid w:val="004453C9"/>
    <w:rsid w:val="00445A1C"/>
    <w:rsid w:val="00446217"/>
    <w:rsid w:val="0044674B"/>
    <w:rsid w:val="00446771"/>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93F"/>
    <w:rsid w:val="0046072B"/>
    <w:rsid w:val="004607BA"/>
    <w:rsid w:val="00460DFE"/>
    <w:rsid w:val="00460E75"/>
    <w:rsid w:val="004619ED"/>
    <w:rsid w:val="00461DB0"/>
    <w:rsid w:val="00462BBE"/>
    <w:rsid w:val="00462E70"/>
    <w:rsid w:val="004649D6"/>
    <w:rsid w:val="004667D7"/>
    <w:rsid w:val="0046681B"/>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254"/>
    <w:rsid w:val="0049531A"/>
    <w:rsid w:val="00495A6C"/>
    <w:rsid w:val="00495B58"/>
    <w:rsid w:val="004967BF"/>
    <w:rsid w:val="00496A9B"/>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F92"/>
    <w:rsid w:val="004C05A8"/>
    <w:rsid w:val="004C12F0"/>
    <w:rsid w:val="004C139A"/>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F98"/>
    <w:rsid w:val="004D221A"/>
    <w:rsid w:val="004D244F"/>
    <w:rsid w:val="004D45C9"/>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CEC"/>
    <w:rsid w:val="005075FA"/>
    <w:rsid w:val="00510D78"/>
    <w:rsid w:val="00510F75"/>
    <w:rsid w:val="00512121"/>
    <w:rsid w:val="005125DD"/>
    <w:rsid w:val="00512622"/>
    <w:rsid w:val="0051287D"/>
    <w:rsid w:val="00512908"/>
    <w:rsid w:val="0051371E"/>
    <w:rsid w:val="00513B3F"/>
    <w:rsid w:val="00514BA5"/>
    <w:rsid w:val="00514D26"/>
    <w:rsid w:val="005151B2"/>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86C"/>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E60"/>
    <w:rsid w:val="00541256"/>
    <w:rsid w:val="00542F86"/>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74F"/>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3D0E"/>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2041"/>
    <w:rsid w:val="00602547"/>
    <w:rsid w:val="00605057"/>
    <w:rsid w:val="006050F1"/>
    <w:rsid w:val="006051F5"/>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150"/>
    <w:rsid w:val="006933C8"/>
    <w:rsid w:val="00693A52"/>
    <w:rsid w:val="00694C3A"/>
    <w:rsid w:val="00694F02"/>
    <w:rsid w:val="00695AA5"/>
    <w:rsid w:val="00695B02"/>
    <w:rsid w:val="00696285"/>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A7E54"/>
    <w:rsid w:val="006B007A"/>
    <w:rsid w:val="006B178C"/>
    <w:rsid w:val="006B1CA7"/>
    <w:rsid w:val="006B2F6F"/>
    <w:rsid w:val="006B4939"/>
    <w:rsid w:val="006B497A"/>
    <w:rsid w:val="006B4EF4"/>
    <w:rsid w:val="006B5246"/>
    <w:rsid w:val="006B6503"/>
    <w:rsid w:val="006B6A70"/>
    <w:rsid w:val="006C09F2"/>
    <w:rsid w:val="006C0EE6"/>
    <w:rsid w:val="006C2487"/>
    <w:rsid w:val="006C2B1F"/>
    <w:rsid w:val="006C3546"/>
    <w:rsid w:val="006C366D"/>
    <w:rsid w:val="006C3B80"/>
    <w:rsid w:val="006C3E60"/>
    <w:rsid w:val="006C4EDA"/>
    <w:rsid w:val="006C5D2D"/>
    <w:rsid w:val="006C73D1"/>
    <w:rsid w:val="006C76A0"/>
    <w:rsid w:val="006D0082"/>
    <w:rsid w:val="006D0350"/>
    <w:rsid w:val="006D059C"/>
    <w:rsid w:val="006D0D08"/>
    <w:rsid w:val="006D1E5C"/>
    <w:rsid w:val="006D26F1"/>
    <w:rsid w:val="006D3600"/>
    <w:rsid w:val="006D3886"/>
    <w:rsid w:val="006D39A5"/>
    <w:rsid w:val="006D39AD"/>
    <w:rsid w:val="006D3C95"/>
    <w:rsid w:val="006D5842"/>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D3A"/>
    <w:rsid w:val="0071066D"/>
    <w:rsid w:val="00711232"/>
    <w:rsid w:val="007125B7"/>
    <w:rsid w:val="00712AA2"/>
    <w:rsid w:val="00712F5A"/>
    <w:rsid w:val="007132D7"/>
    <w:rsid w:val="007136BA"/>
    <w:rsid w:val="007138C7"/>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6D70"/>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83D"/>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59A"/>
    <w:rsid w:val="0075286F"/>
    <w:rsid w:val="007538D1"/>
    <w:rsid w:val="00753A02"/>
    <w:rsid w:val="0075402D"/>
    <w:rsid w:val="00754097"/>
    <w:rsid w:val="00754197"/>
    <w:rsid w:val="0075454E"/>
    <w:rsid w:val="00761091"/>
    <w:rsid w:val="00761AD4"/>
    <w:rsid w:val="00763D6E"/>
    <w:rsid w:val="007652AA"/>
    <w:rsid w:val="00765492"/>
    <w:rsid w:val="007659A7"/>
    <w:rsid w:val="00765AA9"/>
    <w:rsid w:val="00766154"/>
    <w:rsid w:val="007678AB"/>
    <w:rsid w:val="007678C0"/>
    <w:rsid w:val="007700E9"/>
    <w:rsid w:val="00770BD0"/>
    <w:rsid w:val="00770FAF"/>
    <w:rsid w:val="00772BDE"/>
    <w:rsid w:val="00772EE9"/>
    <w:rsid w:val="007736A0"/>
    <w:rsid w:val="00773C9F"/>
    <w:rsid w:val="00773E86"/>
    <w:rsid w:val="00774029"/>
    <w:rsid w:val="00774723"/>
    <w:rsid w:val="00774770"/>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872F5"/>
    <w:rsid w:val="007900A2"/>
    <w:rsid w:val="0079116B"/>
    <w:rsid w:val="0079143F"/>
    <w:rsid w:val="00791DA1"/>
    <w:rsid w:val="007922F8"/>
    <w:rsid w:val="00792CD6"/>
    <w:rsid w:val="00792F49"/>
    <w:rsid w:val="007931BA"/>
    <w:rsid w:val="00793961"/>
    <w:rsid w:val="0079442D"/>
    <w:rsid w:val="00794441"/>
    <w:rsid w:val="0079480C"/>
    <w:rsid w:val="00795E88"/>
    <w:rsid w:val="00796155"/>
    <w:rsid w:val="00796522"/>
    <w:rsid w:val="0079676C"/>
    <w:rsid w:val="00797649"/>
    <w:rsid w:val="00797D98"/>
    <w:rsid w:val="007A26B4"/>
    <w:rsid w:val="007A4999"/>
    <w:rsid w:val="007A4CD1"/>
    <w:rsid w:val="007A586E"/>
    <w:rsid w:val="007A5987"/>
    <w:rsid w:val="007A7695"/>
    <w:rsid w:val="007A76A0"/>
    <w:rsid w:val="007A7DEF"/>
    <w:rsid w:val="007B0265"/>
    <w:rsid w:val="007B1D70"/>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F3E"/>
    <w:rsid w:val="007C31E4"/>
    <w:rsid w:val="007C3452"/>
    <w:rsid w:val="007C377C"/>
    <w:rsid w:val="007C3D26"/>
    <w:rsid w:val="007C4D88"/>
    <w:rsid w:val="007C4F48"/>
    <w:rsid w:val="007C50C2"/>
    <w:rsid w:val="007C6B55"/>
    <w:rsid w:val="007C7422"/>
    <w:rsid w:val="007D004B"/>
    <w:rsid w:val="007D10FB"/>
    <w:rsid w:val="007D1267"/>
    <w:rsid w:val="007D180C"/>
    <w:rsid w:val="007D1B70"/>
    <w:rsid w:val="007D1F62"/>
    <w:rsid w:val="007D36F1"/>
    <w:rsid w:val="007D3DD1"/>
    <w:rsid w:val="007D4827"/>
    <w:rsid w:val="007D49C0"/>
    <w:rsid w:val="007D54B7"/>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5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7CCE"/>
    <w:rsid w:val="00807E69"/>
    <w:rsid w:val="00810766"/>
    <w:rsid w:val="00811EB2"/>
    <w:rsid w:val="00811FD1"/>
    <w:rsid w:val="00812F1C"/>
    <w:rsid w:val="00813407"/>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484E"/>
    <w:rsid w:val="00835204"/>
    <w:rsid w:val="0083568C"/>
    <w:rsid w:val="00835AA4"/>
    <w:rsid w:val="00835B4D"/>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0785"/>
    <w:rsid w:val="0085135A"/>
    <w:rsid w:val="00851637"/>
    <w:rsid w:val="008525BE"/>
    <w:rsid w:val="008529B5"/>
    <w:rsid w:val="008537FC"/>
    <w:rsid w:val="00853948"/>
    <w:rsid w:val="00853C52"/>
    <w:rsid w:val="00855B68"/>
    <w:rsid w:val="00855D68"/>
    <w:rsid w:val="0085613F"/>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C69"/>
    <w:rsid w:val="00873AA0"/>
    <w:rsid w:val="00874105"/>
    <w:rsid w:val="00874E26"/>
    <w:rsid w:val="00875B74"/>
    <w:rsid w:val="00876509"/>
    <w:rsid w:val="00876950"/>
    <w:rsid w:val="008773FF"/>
    <w:rsid w:val="0088096A"/>
    <w:rsid w:val="008809A6"/>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90994"/>
    <w:rsid w:val="00890C7C"/>
    <w:rsid w:val="00890F8C"/>
    <w:rsid w:val="00891EA2"/>
    <w:rsid w:val="008922C2"/>
    <w:rsid w:val="00892701"/>
    <w:rsid w:val="00892F98"/>
    <w:rsid w:val="0089345F"/>
    <w:rsid w:val="008946B7"/>
    <w:rsid w:val="00894BD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CC6"/>
    <w:rsid w:val="008D1F14"/>
    <w:rsid w:val="008D2C81"/>
    <w:rsid w:val="008D392A"/>
    <w:rsid w:val="008D3E67"/>
    <w:rsid w:val="008D40BC"/>
    <w:rsid w:val="008D42A0"/>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3318"/>
    <w:rsid w:val="008E48DB"/>
    <w:rsid w:val="008E53E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F0"/>
    <w:rsid w:val="009035C5"/>
    <w:rsid w:val="00904758"/>
    <w:rsid w:val="009051C8"/>
    <w:rsid w:val="00905409"/>
    <w:rsid w:val="00905879"/>
    <w:rsid w:val="00905B1B"/>
    <w:rsid w:val="00905B7E"/>
    <w:rsid w:val="00906B0E"/>
    <w:rsid w:val="00906BCE"/>
    <w:rsid w:val="0090710A"/>
    <w:rsid w:val="009078C9"/>
    <w:rsid w:val="00910004"/>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BB"/>
    <w:rsid w:val="00923E0E"/>
    <w:rsid w:val="00923FBD"/>
    <w:rsid w:val="00924B93"/>
    <w:rsid w:val="0092516E"/>
    <w:rsid w:val="009256EE"/>
    <w:rsid w:val="00926114"/>
    <w:rsid w:val="00926A57"/>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1B7A"/>
    <w:rsid w:val="00982366"/>
    <w:rsid w:val="00982581"/>
    <w:rsid w:val="00982B90"/>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5C00"/>
    <w:rsid w:val="00996D1C"/>
    <w:rsid w:val="00996F6C"/>
    <w:rsid w:val="00997275"/>
    <w:rsid w:val="00997584"/>
    <w:rsid w:val="00997F4A"/>
    <w:rsid w:val="009A1557"/>
    <w:rsid w:val="009A184B"/>
    <w:rsid w:val="009A1CFA"/>
    <w:rsid w:val="009A265A"/>
    <w:rsid w:val="009A2E56"/>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C18AA"/>
    <w:rsid w:val="009C2D81"/>
    <w:rsid w:val="009C3424"/>
    <w:rsid w:val="009C387A"/>
    <w:rsid w:val="009C3C1E"/>
    <w:rsid w:val="009C3D73"/>
    <w:rsid w:val="009C3F6D"/>
    <w:rsid w:val="009C4FD9"/>
    <w:rsid w:val="009C58B3"/>
    <w:rsid w:val="009C5D0A"/>
    <w:rsid w:val="009C5FA0"/>
    <w:rsid w:val="009C725B"/>
    <w:rsid w:val="009C76BC"/>
    <w:rsid w:val="009D0574"/>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3496"/>
    <w:rsid w:val="00A03576"/>
    <w:rsid w:val="00A049E7"/>
    <w:rsid w:val="00A04A75"/>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5C3"/>
    <w:rsid w:val="00A21B43"/>
    <w:rsid w:val="00A21FB9"/>
    <w:rsid w:val="00A22E52"/>
    <w:rsid w:val="00A22E7D"/>
    <w:rsid w:val="00A243EE"/>
    <w:rsid w:val="00A24BF2"/>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3EEB"/>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1BB0"/>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6DD"/>
    <w:rsid w:val="00A66938"/>
    <w:rsid w:val="00A670AB"/>
    <w:rsid w:val="00A671CE"/>
    <w:rsid w:val="00A677DD"/>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281"/>
    <w:rsid w:val="00A855D6"/>
    <w:rsid w:val="00A85865"/>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953"/>
    <w:rsid w:val="00B21279"/>
    <w:rsid w:val="00B21E5B"/>
    <w:rsid w:val="00B22560"/>
    <w:rsid w:val="00B23268"/>
    <w:rsid w:val="00B2333A"/>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CB2"/>
    <w:rsid w:val="00B6023C"/>
    <w:rsid w:val="00B614F8"/>
    <w:rsid w:val="00B61709"/>
    <w:rsid w:val="00B619BE"/>
    <w:rsid w:val="00B61FEB"/>
    <w:rsid w:val="00B625C5"/>
    <w:rsid w:val="00B64038"/>
    <w:rsid w:val="00B642D5"/>
    <w:rsid w:val="00B64CC3"/>
    <w:rsid w:val="00B655A0"/>
    <w:rsid w:val="00B65A9D"/>
    <w:rsid w:val="00B65EF1"/>
    <w:rsid w:val="00B667C5"/>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E0B"/>
    <w:rsid w:val="00BD19BB"/>
    <w:rsid w:val="00BD279D"/>
    <w:rsid w:val="00BD36FB"/>
    <w:rsid w:val="00BD3A92"/>
    <w:rsid w:val="00BD5A00"/>
    <w:rsid w:val="00BD5AE8"/>
    <w:rsid w:val="00BD5BB9"/>
    <w:rsid w:val="00BD5E3C"/>
    <w:rsid w:val="00BD64F8"/>
    <w:rsid w:val="00BD68E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3830"/>
    <w:rsid w:val="00BF394D"/>
    <w:rsid w:val="00BF3A83"/>
    <w:rsid w:val="00BF54EA"/>
    <w:rsid w:val="00BF5571"/>
    <w:rsid w:val="00BF6172"/>
    <w:rsid w:val="00BF639F"/>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2CEF"/>
    <w:rsid w:val="00C2412B"/>
    <w:rsid w:val="00C2448E"/>
    <w:rsid w:val="00C24C25"/>
    <w:rsid w:val="00C24E1D"/>
    <w:rsid w:val="00C25A64"/>
    <w:rsid w:val="00C27033"/>
    <w:rsid w:val="00C3127D"/>
    <w:rsid w:val="00C31C10"/>
    <w:rsid w:val="00C322F9"/>
    <w:rsid w:val="00C32966"/>
    <w:rsid w:val="00C32BFB"/>
    <w:rsid w:val="00C33600"/>
    <w:rsid w:val="00C33AC9"/>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F2E"/>
    <w:rsid w:val="00C51704"/>
    <w:rsid w:val="00C524CE"/>
    <w:rsid w:val="00C52735"/>
    <w:rsid w:val="00C52CA4"/>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702"/>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7F3"/>
    <w:rsid w:val="00CB11E0"/>
    <w:rsid w:val="00CB1F2F"/>
    <w:rsid w:val="00CB237B"/>
    <w:rsid w:val="00CB33D7"/>
    <w:rsid w:val="00CB3714"/>
    <w:rsid w:val="00CB3F18"/>
    <w:rsid w:val="00CB44C5"/>
    <w:rsid w:val="00CB4DE2"/>
    <w:rsid w:val="00CB597E"/>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62BB"/>
    <w:rsid w:val="00CF6DF5"/>
    <w:rsid w:val="00CF71A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528"/>
    <w:rsid w:val="00D2389D"/>
    <w:rsid w:val="00D240FF"/>
    <w:rsid w:val="00D24A94"/>
    <w:rsid w:val="00D24B5B"/>
    <w:rsid w:val="00D24BA4"/>
    <w:rsid w:val="00D25335"/>
    <w:rsid w:val="00D25C6F"/>
    <w:rsid w:val="00D25D74"/>
    <w:rsid w:val="00D2660D"/>
    <w:rsid w:val="00D2761E"/>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5EC7"/>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14E"/>
    <w:rsid w:val="00D712EC"/>
    <w:rsid w:val="00D7175C"/>
    <w:rsid w:val="00D7280D"/>
    <w:rsid w:val="00D72B2E"/>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282F"/>
    <w:rsid w:val="00DA32E6"/>
    <w:rsid w:val="00DA32F7"/>
    <w:rsid w:val="00DA5655"/>
    <w:rsid w:val="00DA6E41"/>
    <w:rsid w:val="00DA7113"/>
    <w:rsid w:val="00DA758F"/>
    <w:rsid w:val="00DA7B9F"/>
    <w:rsid w:val="00DB227D"/>
    <w:rsid w:val="00DB2997"/>
    <w:rsid w:val="00DB3263"/>
    <w:rsid w:val="00DB4CBC"/>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57BD"/>
    <w:rsid w:val="00DC5EEC"/>
    <w:rsid w:val="00DC67AC"/>
    <w:rsid w:val="00DC6D5F"/>
    <w:rsid w:val="00DC7503"/>
    <w:rsid w:val="00DC7B6E"/>
    <w:rsid w:val="00DD0B00"/>
    <w:rsid w:val="00DD0B67"/>
    <w:rsid w:val="00DD2855"/>
    <w:rsid w:val="00DD2EEA"/>
    <w:rsid w:val="00DD350D"/>
    <w:rsid w:val="00DD3B19"/>
    <w:rsid w:val="00DD4216"/>
    <w:rsid w:val="00DD4F6E"/>
    <w:rsid w:val="00DD50DD"/>
    <w:rsid w:val="00DD5AE1"/>
    <w:rsid w:val="00DE151B"/>
    <w:rsid w:val="00DE1F2B"/>
    <w:rsid w:val="00DE274C"/>
    <w:rsid w:val="00DE279A"/>
    <w:rsid w:val="00DE287D"/>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41E2"/>
    <w:rsid w:val="00E05016"/>
    <w:rsid w:val="00E06357"/>
    <w:rsid w:val="00E076A8"/>
    <w:rsid w:val="00E07787"/>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9CD"/>
    <w:rsid w:val="00E241B2"/>
    <w:rsid w:val="00E26C40"/>
    <w:rsid w:val="00E26E8B"/>
    <w:rsid w:val="00E26EF6"/>
    <w:rsid w:val="00E30D80"/>
    <w:rsid w:val="00E3131F"/>
    <w:rsid w:val="00E319C5"/>
    <w:rsid w:val="00E31B55"/>
    <w:rsid w:val="00E324CC"/>
    <w:rsid w:val="00E32AC3"/>
    <w:rsid w:val="00E34407"/>
    <w:rsid w:val="00E3467F"/>
    <w:rsid w:val="00E34F8C"/>
    <w:rsid w:val="00E36042"/>
    <w:rsid w:val="00E36AC7"/>
    <w:rsid w:val="00E36C39"/>
    <w:rsid w:val="00E373AB"/>
    <w:rsid w:val="00E37F53"/>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6199"/>
    <w:rsid w:val="00E570AB"/>
    <w:rsid w:val="00E574B5"/>
    <w:rsid w:val="00E57526"/>
    <w:rsid w:val="00E57A67"/>
    <w:rsid w:val="00E6087A"/>
    <w:rsid w:val="00E61597"/>
    <w:rsid w:val="00E6208E"/>
    <w:rsid w:val="00E643A6"/>
    <w:rsid w:val="00E655FF"/>
    <w:rsid w:val="00E65707"/>
    <w:rsid w:val="00E65C7B"/>
    <w:rsid w:val="00E65E14"/>
    <w:rsid w:val="00E65EC5"/>
    <w:rsid w:val="00E65EFD"/>
    <w:rsid w:val="00E66729"/>
    <w:rsid w:val="00E66FEF"/>
    <w:rsid w:val="00E673C4"/>
    <w:rsid w:val="00E67CD2"/>
    <w:rsid w:val="00E67D48"/>
    <w:rsid w:val="00E71A7C"/>
    <w:rsid w:val="00E71C79"/>
    <w:rsid w:val="00E71EB4"/>
    <w:rsid w:val="00E725F7"/>
    <w:rsid w:val="00E72CA1"/>
    <w:rsid w:val="00E7382B"/>
    <w:rsid w:val="00E7398C"/>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4992"/>
    <w:rsid w:val="00EF60DD"/>
    <w:rsid w:val="00EF63F4"/>
    <w:rsid w:val="00EF6A5F"/>
    <w:rsid w:val="00EF74E7"/>
    <w:rsid w:val="00EF78CC"/>
    <w:rsid w:val="00F0018C"/>
    <w:rsid w:val="00F008A4"/>
    <w:rsid w:val="00F00AA7"/>
    <w:rsid w:val="00F00AA8"/>
    <w:rsid w:val="00F00F52"/>
    <w:rsid w:val="00F014B0"/>
    <w:rsid w:val="00F01D2F"/>
    <w:rsid w:val="00F02CB3"/>
    <w:rsid w:val="00F02F98"/>
    <w:rsid w:val="00F0378D"/>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02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69AB"/>
    <w:rsid w:val="00F4728E"/>
    <w:rsid w:val="00F475D5"/>
    <w:rsid w:val="00F476A5"/>
    <w:rsid w:val="00F47A89"/>
    <w:rsid w:val="00F50F2A"/>
    <w:rsid w:val="00F52C16"/>
    <w:rsid w:val="00F53EBD"/>
    <w:rsid w:val="00F5408F"/>
    <w:rsid w:val="00F5423E"/>
    <w:rsid w:val="00F54EA6"/>
    <w:rsid w:val="00F54F0A"/>
    <w:rsid w:val="00F550A2"/>
    <w:rsid w:val="00F551B1"/>
    <w:rsid w:val="00F560D7"/>
    <w:rsid w:val="00F563FF"/>
    <w:rsid w:val="00F56E19"/>
    <w:rsid w:val="00F57005"/>
    <w:rsid w:val="00F572FD"/>
    <w:rsid w:val="00F57CB7"/>
    <w:rsid w:val="00F600FF"/>
    <w:rsid w:val="00F601F4"/>
    <w:rsid w:val="00F60A08"/>
    <w:rsid w:val="00F60D66"/>
    <w:rsid w:val="00F60F37"/>
    <w:rsid w:val="00F61290"/>
    <w:rsid w:val="00F61B0C"/>
    <w:rsid w:val="00F62D0D"/>
    <w:rsid w:val="00F63694"/>
    <w:rsid w:val="00F63C33"/>
    <w:rsid w:val="00F646A7"/>
    <w:rsid w:val="00F64EDF"/>
    <w:rsid w:val="00F67027"/>
    <w:rsid w:val="00F672B0"/>
    <w:rsid w:val="00F67AA6"/>
    <w:rsid w:val="00F709B7"/>
    <w:rsid w:val="00F711EA"/>
    <w:rsid w:val="00F7148A"/>
    <w:rsid w:val="00F717A0"/>
    <w:rsid w:val="00F72697"/>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F55"/>
    <w:rsid w:val="00FC6842"/>
    <w:rsid w:val="00FC6FA1"/>
    <w:rsid w:val="00FC7619"/>
    <w:rsid w:val="00FC7ABA"/>
    <w:rsid w:val="00FD0280"/>
    <w:rsid w:val="00FD09D6"/>
    <w:rsid w:val="00FD12EB"/>
    <w:rsid w:val="00FD2A85"/>
    <w:rsid w:val="00FD2E01"/>
    <w:rsid w:val="00FD2EF1"/>
    <w:rsid w:val="00FD4009"/>
    <w:rsid w:val="00FD41F9"/>
    <w:rsid w:val="00FD46A2"/>
    <w:rsid w:val="00FD48EB"/>
    <w:rsid w:val="00FD4B45"/>
    <w:rsid w:val="00FD4BE1"/>
    <w:rsid w:val="00FD4C42"/>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1068"/>
    <w:rsid w:val="00FF11A3"/>
    <w:rsid w:val="00FF16B5"/>
    <w:rsid w:val="00FF2707"/>
    <w:rsid w:val="00FF2E1E"/>
    <w:rsid w:val="00FF3A7C"/>
    <w:rsid w:val="00FF3F40"/>
    <w:rsid w:val="00FF416A"/>
    <w:rsid w:val="00FF42BC"/>
    <w:rsid w:val="00FF57E4"/>
    <w:rsid w:val="00FF5AE0"/>
    <w:rsid w:val="00FF5AFF"/>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paragraph" w:customStyle="1" w:styleId="Doc-titleJK">
    <w:name w:val="Doc-title_JK"/>
    <w:basedOn w:val="Normal"/>
    <w:next w:val="Normal"/>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Normal"/>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58066426">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96651204">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1670039">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56669246">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1719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Intel - Huang Rui(R4#106)</cp:lastModifiedBy>
  <cp:revision>10</cp:revision>
  <cp:lastPrinted>2009-04-22T01:01:00Z</cp:lastPrinted>
  <dcterms:created xsi:type="dcterms:W3CDTF">2023-04-09T09:24:00Z</dcterms:created>
  <dcterms:modified xsi:type="dcterms:W3CDTF">2023-04-09T09:30:00Z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